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hAnsi="Univers" w:cs="Arial"/>
          <w:b/>
          <w:color w:val="000000" w:themeColor="text1"/>
          <w:sz w:val="24"/>
          <w:szCs w:val="24"/>
        </w:rPr>
        <w:t>FOURTH</w:t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 </w:t>
      </w: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t>SCHEDULE</w:t>
      </w:r>
    </w:p>
    <w:p w:rsidR="002A3A4A" w:rsidRDefault="002A3A4A" w:rsidP="002A3A4A">
      <w:pPr>
        <w:jc w:val="center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[Regulation 6(7)]</w:t>
      </w:r>
    </w:p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t xml:space="preserve">APPLICATION FORM FOR CLEARANCE TO BE FILLED BY AN IMPORTER </w:t>
      </w: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br/>
        <w:t>OF BIODEGRADABLE/COMPOSTABLE PLASTIC BAG</w:t>
      </w: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 xml:space="preserve">Name of </w:t>
      </w: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applicant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.....................................................................................</w:t>
      </w:r>
      <w:proofErr w:type="gramEnd"/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Name of company, where applicable ………………….......................................</w:t>
      </w:r>
    </w:p>
    <w:p w:rsidR="002A3A4A" w:rsidRDefault="002A3A4A" w:rsidP="002A3A4A">
      <w:pPr>
        <w:ind w:right="3277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Certificate of Registration reference no.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........................................................</w:t>
      </w: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Address ….................................................................................................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Office Phone no. .......................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Mobile no.</w:t>
      </w:r>
      <w:proofErr w:type="gramEnd"/>
      <w:r>
        <w:rPr>
          <w:rFonts w:ascii="Univers" w:hAnsi="Univers" w:cs="Arial"/>
          <w:color w:val="000000" w:themeColor="text1"/>
          <w:sz w:val="24"/>
          <w:szCs w:val="24"/>
        </w:rPr>
        <w:t xml:space="preserve"> …………......................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Fax no. ................................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  <w:t>Email address ………………………......…..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Name of contact person of applicant/contact person representing company ……………………….……………………………………..…………………...................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National Identity Card no. ………………………………………………………………….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Phone no.</w:t>
      </w:r>
      <w:proofErr w:type="gramEnd"/>
      <w:r>
        <w:rPr>
          <w:rFonts w:ascii="Univers" w:hAnsi="Univers" w:cs="Arial"/>
          <w:color w:val="000000" w:themeColor="text1"/>
          <w:sz w:val="24"/>
          <w:szCs w:val="24"/>
        </w:rPr>
        <w:t xml:space="preserve"> ............................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Mobile no.</w:t>
      </w:r>
      <w:proofErr w:type="gramEnd"/>
      <w:r>
        <w:rPr>
          <w:rFonts w:ascii="Univers" w:hAnsi="Univers" w:cs="Arial"/>
          <w:color w:val="000000" w:themeColor="text1"/>
          <w:sz w:val="24"/>
          <w:szCs w:val="24"/>
        </w:rPr>
        <w:t xml:space="preserve"> .................................</w:t>
      </w: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Fax no. ..................................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  <w:t xml:space="preserve">Email </w:t>
      </w:r>
      <w:proofErr w:type="gramStart"/>
      <w:r>
        <w:rPr>
          <w:rFonts w:ascii="Univers" w:hAnsi="Univers" w:cs="Arial"/>
          <w:color w:val="000000" w:themeColor="text1"/>
          <w:sz w:val="24"/>
          <w:szCs w:val="24"/>
        </w:rPr>
        <w:t>address .............................</w:t>
      </w:r>
      <w:proofErr w:type="gramEnd"/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Expected date for placing of </w:t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order ................................................................</w:t>
      </w:r>
      <w:proofErr w:type="gramEnd"/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Country of origin …………………………………………………………………………….</w:t>
      </w: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Model(s) and quantity/units of bags to be imported* – </w:t>
      </w: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1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Vest type ……………….………. 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  <w:t>Quantity ………………………………</w:t>
      </w:r>
    </w:p>
    <w:p w:rsidR="002A3A4A" w:rsidRDefault="002A3A4A" w:rsidP="002A3A4A">
      <w:p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1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Roll-on …………………….…….. 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  <w:t>Quantity ……………………….……..</w:t>
      </w:r>
    </w:p>
    <w:p w:rsidR="002A3A4A" w:rsidRDefault="002A3A4A" w:rsidP="002A3A4A">
      <w:pPr>
        <w:pStyle w:val="ListParagraph"/>
        <w:ind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1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Gusset ………………………..…. 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  <w:t>Quantity ………………………………</w:t>
      </w:r>
    </w:p>
    <w:p w:rsidR="002A3A4A" w:rsidRDefault="002A3A4A" w:rsidP="002A3A4A">
      <w:p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1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Pocket type ……………………… 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  <w:t>Quantity ……………………………..</w:t>
      </w:r>
    </w:p>
    <w:p w:rsidR="002A3A4A" w:rsidRDefault="002A3A4A" w:rsidP="002A3A4A">
      <w:p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1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Other (please specify) ……….… 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  <w:t>Quantity ……………………………..</w:t>
      </w:r>
    </w:p>
    <w:p w:rsidR="002A3A4A" w:rsidRDefault="002A3A4A" w:rsidP="002A3A4A">
      <w:pPr>
        <w:pStyle w:val="ListParagraph"/>
        <w:ind w:left="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ind w:left="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ind w:left="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Type of plastic bag to be imported** –</w:t>
      </w:r>
    </w:p>
    <w:p w:rsidR="002A3A4A" w:rsidRDefault="002A3A4A" w:rsidP="002A3A4A">
      <w:pPr>
        <w:pStyle w:val="ListParagraph"/>
        <w:ind w:left="144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2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Biodegradable plastic bag </w:t>
      </w:r>
    </w:p>
    <w:p w:rsidR="002A3A4A" w:rsidRDefault="002A3A4A" w:rsidP="002A3A4A">
      <w:pPr>
        <w:pStyle w:val="ListParagraph"/>
        <w:ind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2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Compostable plastic bag </w:t>
      </w: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ind w:left="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lastRenderedPageBreak/>
        <w:t>The clearance shall be subject to the following conditions –</w:t>
      </w:r>
    </w:p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3"/>
        </w:numPr>
        <w:ind w:left="720" w:hanging="720"/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 importer shall submit, to the Director, an original or a certified true copy or a scanned copy of the original certificate of conformity from the manufacturer for each item to be imported;</w:t>
      </w:r>
    </w:p>
    <w:p w:rsidR="002A3A4A" w:rsidRDefault="002A3A4A" w:rsidP="002A3A4A">
      <w:pPr>
        <w:ind w:left="720" w:hanging="720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3"/>
        </w:numPr>
        <w:ind w:left="720" w:hanging="720"/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 certificate of conformity shall –</w:t>
      </w:r>
    </w:p>
    <w:p w:rsidR="002A3A4A" w:rsidRDefault="002A3A4A" w:rsidP="002A3A4A">
      <w:pPr>
        <w:ind w:left="630" w:hanging="63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be in the English or French language;</w:t>
      </w:r>
    </w:p>
    <w:p w:rsidR="002A3A4A" w:rsidRDefault="002A3A4A" w:rsidP="002A3A4A">
      <w:pPr>
        <w:ind w:left="1440" w:hanging="720"/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describe clearly the type of items to be imported;</w:t>
      </w:r>
    </w:p>
    <w:p w:rsidR="002A3A4A" w:rsidRDefault="002A3A4A" w:rsidP="002A3A4A">
      <w:pPr>
        <w:pStyle w:val="ListParagraph"/>
        <w:ind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specify the standard complied with;</w:t>
      </w:r>
    </w:p>
    <w:p w:rsidR="002A3A4A" w:rsidRDefault="002A3A4A" w:rsidP="002A3A4A">
      <w:pPr>
        <w:pStyle w:val="ListParagraph"/>
        <w:ind w:left="1440"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certify that the bag does not contain plastic;</w:t>
      </w:r>
    </w:p>
    <w:p w:rsidR="002A3A4A" w:rsidRDefault="002A3A4A" w:rsidP="002A3A4A">
      <w:pPr>
        <w:pStyle w:val="ListParagraph"/>
        <w:ind w:left="1440"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specify the country of origin, the name and contact address of the manufacturer; and</w:t>
      </w:r>
    </w:p>
    <w:p w:rsidR="002A3A4A" w:rsidRDefault="002A3A4A" w:rsidP="002A3A4A">
      <w:pPr>
        <w:pStyle w:val="ListParagraph"/>
        <w:ind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numPr>
          <w:ilvl w:val="0"/>
          <w:numId w:val="4"/>
        </w:numPr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list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the raw materials used.</w:t>
      </w:r>
    </w:p>
    <w:p w:rsidR="002A3A4A" w:rsidRDefault="002A3A4A" w:rsidP="002A3A4A">
      <w:pPr>
        <w:ind w:left="720" w:hanging="720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3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 w:rsidRPr="002A3A4A"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 w:rsidRPr="002A3A4A"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certificate of conformity shall be issued by an accredited body.</w:t>
      </w:r>
    </w:p>
    <w:p w:rsidR="002A3A4A" w:rsidRPr="002A3A4A" w:rsidRDefault="002A3A4A" w:rsidP="002A3A4A">
      <w:pPr>
        <w:pStyle w:val="ListParagraph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Pr="002A3A4A" w:rsidRDefault="002A3A4A" w:rsidP="002A3A4A">
      <w:pPr>
        <w:pStyle w:val="ListParagraph"/>
        <w:numPr>
          <w:ilvl w:val="0"/>
          <w:numId w:val="3"/>
        </w:num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 w:rsidRPr="002A3A4A"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 w:rsidRPr="002A3A4A"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importer shall submit to the Director, five (5) samples of each item to be imported for verification purposes.</w:t>
      </w:r>
    </w:p>
    <w:p w:rsidR="002A3A4A" w:rsidRDefault="002A3A4A" w:rsidP="002A3A4A">
      <w:pPr>
        <w:pStyle w:val="ListParagraph"/>
        <w:ind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720" w:hanging="720"/>
        <w:contextualSpacing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(e)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sample(s) shall conspicuously display in normal font of at least size 14, the following information –</w:t>
      </w:r>
    </w:p>
    <w:p w:rsidR="002A3A4A" w:rsidRDefault="002A3A4A" w:rsidP="002A3A4A">
      <w:pPr>
        <w:pStyle w:val="ListParagraph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(i)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name and contact address of the importer;</w:t>
      </w:r>
    </w:p>
    <w:p w:rsidR="002A3A4A" w:rsidRDefault="002A3A4A" w:rsidP="002A3A4A">
      <w:pPr>
        <w:pStyle w:val="ListParagraph"/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(ii)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country of origin;</w:t>
      </w:r>
    </w:p>
    <w:p w:rsidR="002A3A4A" w:rsidRDefault="002A3A4A" w:rsidP="002A3A4A">
      <w:pPr>
        <w:pStyle w:val="ListParagraph"/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(iii)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batch number and production date;</w:t>
      </w:r>
    </w:p>
    <w:p w:rsidR="002A3A4A" w:rsidRDefault="002A3A4A" w:rsidP="002A3A4A">
      <w:pPr>
        <w:pStyle w:val="ListParagraph"/>
        <w:ind w:left="1440" w:hanging="720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(iv)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standards complied with and the materials used; and</w:t>
      </w:r>
    </w:p>
    <w:p w:rsidR="002A3A4A" w:rsidRDefault="002A3A4A" w:rsidP="002A3A4A">
      <w:pPr>
        <w:ind w:left="1440" w:hanging="720"/>
        <w:rPr>
          <w:rFonts w:eastAsia="Times New Roman"/>
          <w:color w:val="000000" w:themeColor="text1"/>
        </w:rPr>
      </w:pPr>
    </w:p>
    <w:p w:rsidR="002A3A4A" w:rsidRDefault="002A3A4A" w:rsidP="002A3A4A">
      <w:pPr>
        <w:pStyle w:val="ListParagraph"/>
        <w:numPr>
          <w:ilvl w:val="0"/>
          <w:numId w:val="6"/>
        </w:num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expiry date of the bag. </w:t>
      </w:r>
    </w:p>
    <w:p w:rsidR="002A3A4A" w:rsidRDefault="002A3A4A" w:rsidP="002A3A4A">
      <w:pPr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 Director may issue the clearance on the terms and conditions as he may determine.</w:t>
      </w:r>
    </w:p>
    <w:p w:rsidR="002A3A4A" w:rsidRDefault="002A3A4A" w:rsidP="002A3A4A">
      <w:p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72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The Director reserves the right to –</w:t>
      </w: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(a)</w:t>
      </w:r>
      <w:r>
        <w:rPr>
          <w:rFonts w:ascii="Univers" w:eastAsia="Times New Roman" w:hAnsi="Univers" w:cs="Arial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take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samples of the biodegradable and compostable bags prior to clearing of the consignment from the Customs Department, in the presence of the importer or his representative and the concerned authority(</w:t>
      </w:r>
      <w:proofErr w:type="spell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ies</w:t>
      </w:r>
      <w:proofErr w:type="spell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>), for testing, as may be required;</w:t>
      </w:r>
    </w:p>
    <w:p w:rsidR="002A3A4A" w:rsidRDefault="002A3A4A" w:rsidP="002A3A4A">
      <w:pPr>
        <w:ind w:left="1440" w:hanging="720"/>
        <w:jc w:val="both"/>
        <w:rPr>
          <w:rFonts w:eastAsia="Times New Roman"/>
          <w:color w:val="000000" w:themeColor="text1"/>
        </w:rPr>
      </w:pPr>
    </w:p>
    <w:p w:rsidR="002A3A4A" w:rsidRDefault="002A3A4A" w:rsidP="002A3A4A">
      <w:pPr>
        <w:ind w:left="1440" w:hanging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  <w:r>
        <w:rPr>
          <w:rFonts w:ascii="Univers" w:eastAsia="Times New Roman" w:hAnsi="Univers"/>
          <w:color w:val="000000" w:themeColor="text1"/>
          <w:sz w:val="24"/>
          <w:szCs w:val="24"/>
        </w:rPr>
        <w:lastRenderedPageBreak/>
        <w:t>(b)</w:t>
      </w:r>
      <w:r>
        <w:rPr>
          <w:rFonts w:ascii="Univers" w:eastAsia="Times New Roman" w:hAnsi="Univers"/>
          <w:color w:val="000000" w:themeColor="text1"/>
          <w:sz w:val="24"/>
          <w:szCs w:val="24"/>
        </w:rPr>
        <w:tab/>
      </w:r>
      <w:proofErr w:type="gramStart"/>
      <w:r>
        <w:rPr>
          <w:rFonts w:ascii="Univers" w:eastAsia="Times New Roman" w:hAnsi="Univers"/>
          <w:color w:val="000000" w:themeColor="text1"/>
          <w:sz w:val="24"/>
          <w:szCs w:val="24"/>
        </w:rPr>
        <w:t>take</w:t>
      </w:r>
      <w:proofErr w:type="gramEnd"/>
      <w:r>
        <w:rPr>
          <w:rFonts w:ascii="Univers" w:eastAsia="Times New Roman" w:hAnsi="Univers"/>
          <w:color w:val="000000" w:themeColor="text1"/>
          <w:sz w:val="24"/>
          <w:szCs w:val="24"/>
        </w:rPr>
        <w:t xml:space="preserve"> photos and videos of the bags; </w:t>
      </w:r>
    </w:p>
    <w:p w:rsidR="002A3A4A" w:rsidRDefault="002A3A4A" w:rsidP="002A3A4A">
      <w:pPr>
        <w:ind w:left="1440" w:hanging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</w:p>
    <w:p w:rsidR="002A3A4A" w:rsidRDefault="006B4EB5" w:rsidP="006B4EB5">
      <w:pPr>
        <w:ind w:firstLine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  <w:r>
        <w:rPr>
          <w:rFonts w:ascii="Univers" w:eastAsia="Times New Roman" w:hAnsi="Univers"/>
          <w:color w:val="000000" w:themeColor="text1"/>
          <w:sz w:val="24"/>
          <w:szCs w:val="24"/>
        </w:rPr>
        <w:t>(c)</w:t>
      </w:r>
      <w:r>
        <w:rPr>
          <w:rFonts w:ascii="Univers" w:eastAsia="Times New Roman" w:hAnsi="Univers"/>
          <w:color w:val="000000" w:themeColor="text1"/>
          <w:sz w:val="24"/>
          <w:szCs w:val="24"/>
        </w:rPr>
        <w:tab/>
      </w:r>
      <w:proofErr w:type="gramStart"/>
      <w:r w:rsidR="002A3A4A" w:rsidRPr="006B4EB5">
        <w:rPr>
          <w:rFonts w:ascii="Univers" w:eastAsia="Times New Roman" w:hAnsi="Univers"/>
          <w:color w:val="000000" w:themeColor="text1"/>
          <w:sz w:val="24"/>
          <w:szCs w:val="24"/>
        </w:rPr>
        <w:t>keep</w:t>
      </w:r>
      <w:proofErr w:type="gramEnd"/>
      <w:r w:rsidR="002A3A4A" w:rsidRPr="006B4EB5">
        <w:rPr>
          <w:rFonts w:ascii="Univers" w:eastAsia="Times New Roman" w:hAnsi="Univers"/>
          <w:color w:val="000000" w:themeColor="text1"/>
          <w:sz w:val="24"/>
          <w:szCs w:val="24"/>
        </w:rPr>
        <w:t xml:space="preserve"> any number of the bags he deems reasonable as exhibits;</w:t>
      </w:r>
    </w:p>
    <w:p w:rsidR="006B4EB5" w:rsidRPr="006B4EB5" w:rsidRDefault="006B4EB5" w:rsidP="006B4EB5">
      <w:pPr>
        <w:ind w:firstLine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</w:p>
    <w:p w:rsidR="002A3A4A" w:rsidRPr="006B4EB5" w:rsidRDefault="006B4EB5" w:rsidP="006B4EB5">
      <w:pPr>
        <w:ind w:left="1440" w:hanging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Univers" w:eastAsia="Times New Roman" w:hAnsi="Univers"/>
          <w:color w:val="000000" w:themeColor="text1"/>
          <w:sz w:val="24"/>
          <w:szCs w:val="24"/>
        </w:rPr>
        <w:t>(d)</w:t>
      </w:r>
      <w:r>
        <w:rPr>
          <w:rFonts w:ascii="Univers" w:eastAsia="Times New Roman" w:hAnsi="Univers"/>
          <w:color w:val="000000" w:themeColor="text1"/>
          <w:sz w:val="24"/>
          <w:szCs w:val="24"/>
        </w:rPr>
        <w:tab/>
      </w:r>
      <w:r w:rsidR="002A3A4A" w:rsidRPr="006B4EB5">
        <w:rPr>
          <w:rFonts w:ascii="Univers" w:eastAsia="Times New Roman" w:hAnsi="Univers"/>
          <w:color w:val="000000" w:themeColor="text1"/>
          <w:sz w:val="24"/>
          <w:szCs w:val="24"/>
        </w:rPr>
        <w:t>request for any additional information from the applicant or any third party; and</w:t>
      </w:r>
    </w:p>
    <w:p w:rsidR="002A3A4A" w:rsidRDefault="002A3A4A" w:rsidP="002A3A4A">
      <w:pPr>
        <w:pStyle w:val="ListParagraph"/>
        <w:ind w:left="1440" w:hanging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</w:p>
    <w:p w:rsidR="002A3A4A" w:rsidRDefault="002A3A4A" w:rsidP="002A3A4A">
      <w:pPr>
        <w:pStyle w:val="ListParagraph"/>
        <w:numPr>
          <w:ilvl w:val="0"/>
          <w:numId w:val="3"/>
        </w:numPr>
        <w:ind w:left="1440" w:hanging="720"/>
        <w:jc w:val="both"/>
        <w:rPr>
          <w:rFonts w:ascii="Univers" w:eastAsia="Times New Roman" w:hAnsi="Univers"/>
          <w:color w:val="000000" w:themeColor="text1"/>
          <w:sz w:val="24"/>
          <w:szCs w:val="24"/>
        </w:rPr>
      </w:pPr>
      <w:proofErr w:type="gramStart"/>
      <w:r>
        <w:rPr>
          <w:rFonts w:ascii="Univers" w:eastAsia="Times New Roman" w:hAnsi="Univers"/>
          <w:color w:val="000000" w:themeColor="text1"/>
          <w:sz w:val="24"/>
          <w:szCs w:val="24"/>
        </w:rPr>
        <w:t>contact</w:t>
      </w:r>
      <w:proofErr w:type="gramEnd"/>
      <w:r>
        <w:rPr>
          <w:rFonts w:ascii="Univers" w:eastAsia="Times New Roman" w:hAnsi="Univers"/>
          <w:color w:val="000000" w:themeColor="text1"/>
          <w:sz w:val="24"/>
          <w:szCs w:val="24"/>
        </w:rPr>
        <w:t xml:space="preserve"> the accredited body issuing the certificate of conformity in case of doubt.</w:t>
      </w:r>
    </w:p>
    <w:p w:rsidR="002A3A4A" w:rsidRDefault="002A3A4A" w:rsidP="002A3A4A">
      <w:pPr>
        <w:pStyle w:val="ListParagraph"/>
        <w:ind w:hanging="153"/>
        <w:rPr>
          <w:rFonts w:ascii="Univers" w:eastAsia="Times New Roman" w:hAnsi="Univers"/>
          <w:color w:val="000000" w:themeColor="text1"/>
          <w:sz w:val="24"/>
          <w:szCs w:val="24"/>
        </w:rPr>
      </w:pP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t>DECLARATION</w:t>
      </w:r>
    </w:p>
    <w:p w:rsidR="002A3A4A" w:rsidRDefault="002A3A4A" w:rsidP="002A3A4A">
      <w:pPr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I/We consent that the National Environmental Laboratory shall carry out a test using the Fourier Transform Infrared Spectroscopy on a sample of the item or items to be imported to determine whether the sample contains plastic.</w:t>
      </w:r>
    </w:p>
    <w:p w:rsidR="002A3A4A" w:rsidRDefault="002A3A4A" w:rsidP="002A3A4A">
      <w:pPr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I/We undertake to strictly import only the item or items for which clearance is granted.</w:t>
      </w:r>
    </w:p>
    <w:p w:rsidR="002A3A4A" w:rsidRDefault="002A3A4A" w:rsidP="002A3A4A">
      <w:pPr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2A3A4A"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………………………………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Signature</w:t>
            </w:r>
          </w:p>
        </w:tc>
      </w:tr>
    </w:tbl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hAnsi="Univers" w:cs="Arial"/>
          <w:i/>
          <w:color w:val="000000" w:themeColor="text1"/>
          <w:sz w:val="20"/>
          <w:szCs w:val="20"/>
        </w:rPr>
      </w:pPr>
      <w:r>
        <w:rPr>
          <w:rFonts w:ascii="Univers" w:hAnsi="Univers" w:cs="Arial"/>
          <w:i/>
          <w:color w:val="000000" w:themeColor="text1"/>
          <w:sz w:val="20"/>
          <w:szCs w:val="20"/>
        </w:rPr>
        <w:t>(*)</w:t>
      </w:r>
      <w:r>
        <w:rPr>
          <w:rFonts w:ascii="Univers" w:hAnsi="Univers" w:cs="Arial"/>
          <w:i/>
          <w:color w:val="000000" w:themeColor="text1"/>
          <w:sz w:val="20"/>
          <w:szCs w:val="20"/>
        </w:rPr>
        <w:tab/>
        <w:t xml:space="preserve">   Please fill in as appropriate</w:t>
      </w:r>
    </w:p>
    <w:p w:rsidR="002A3A4A" w:rsidRDefault="002A3A4A" w:rsidP="002A3A4A">
      <w:pPr>
        <w:jc w:val="both"/>
        <w:rPr>
          <w:rFonts w:ascii="Univers" w:hAnsi="Univers" w:cs="Arial"/>
          <w:i/>
          <w:color w:val="000000" w:themeColor="text1"/>
          <w:sz w:val="20"/>
          <w:szCs w:val="20"/>
        </w:rPr>
      </w:pPr>
      <w:r>
        <w:rPr>
          <w:rFonts w:ascii="Univers" w:hAnsi="Univers" w:cs="Arial"/>
          <w:i/>
          <w:color w:val="000000" w:themeColor="text1"/>
          <w:sz w:val="20"/>
          <w:szCs w:val="20"/>
        </w:rPr>
        <w:t>(**)  Please tick as appropriate</w:t>
      </w:r>
    </w:p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b/>
          <w:color w:val="000000" w:themeColor="text1"/>
          <w:sz w:val="24"/>
          <w:szCs w:val="24"/>
        </w:rPr>
        <w:t>FOR OFFICE USE ONLY</w:t>
      </w:r>
    </w:p>
    <w:p w:rsidR="002A3A4A" w:rsidRDefault="002A3A4A" w:rsidP="002A3A4A">
      <w:pPr>
        <w:jc w:val="both"/>
        <w:rPr>
          <w:rFonts w:ascii="Univers" w:eastAsia="Times New Roman" w:hAnsi="Univers" w:cs="Arial"/>
          <w:b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Clearance no.</w:t>
      </w:r>
      <w:proofErr w:type="gramEnd"/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 ............................................................................................</w:t>
      </w: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Reference ..................................................................................................</w:t>
      </w:r>
      <w:proofErr w:type="gramEnd"/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 xml:space="preserve">Issued </w:t>
      </w:r>
      <w:proofErr w:type="gramStart"/>
      <w:r>
        <w:rPr>
          <w:rFonts w:ascii="Univers" w:eastAsia="Times New Roman" w:hAnsi="Univers" w:cs="Arial"/>
          <w:color w:val="000000" w:themeColor="text1"/>
          <w:sz w:val="24"/>
          <w:szCs w:val="24"/>
        </w:rPr>
        <w:t>on ..................................................................................................</w:t>
      </w:r>
      <w:proofErr w:type="gramEnd"/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p w:rsidR="002A3A4A" w:rsidRDefault="002A3A4A" w:rsidP="002A3A4A">
      <w:pPr>
        <w:jc w:val="both"/>
        <w:rPr>
          <w:rFonts w:ascii="Univers" w:eastAsia="Times New Roman" w:hAnsi="Univers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2A3A4A">
        <w:trPr>
          <w:trHeight w:val="801"/>
        </w:trPr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..............................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Name of officer</w:t>
            </w:r>
          </w:p>
        </w:tc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....................................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Signature of officer</w:t>
            </w:r>
          </w:p>
        </w:tc>
      </w:tr>
      <w:tr w:rsidR="002A3A4A"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...............................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608" w:type="dxa"/>
            <w:hideMark/>
          </w:tcPr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...................................</w:t>
            </w:r>
          </w:p>
          <w:p w:rsidR="002A3A4A" w:rsidRDefault="002A3A4A">
            <w:pPr>
              <w:jc w:val="center"/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 w:cs="Arial"/>
                <w:color w:val="000000" w:themeColor="text1"/>
                <w:sz w:val="24"/>
                <w:szCs w:val="24"/>
              </w:rPr>
              <w:t>Stamp</w:t>
            </w:r>
          </w:p>
        </w:tc>
      </w:tr>
    </w:tbl>
    <w:p w:rsidR="002A3A4A" w:rsidRDefault="002A3A4A" w:rsidP="002A3A4A">
      <w:pPr>
        <w:jc w:val="center"/>
        <w:rPr>
          <w:rFonts w:ascii="Univers" w:eastAsia="Times New Roman" w:hAnsi="Univers" w:cs="Arial"/>
          <w:color w:val="000000" w:themeColor="text1"/>
          <w:sz w:val="24"/>
          <w:szCs w:val="24"/>
        </w:rPr>
      </w:pPr>
      <w:r>
        <w:rPr>
          <w:rFonts w:ascii="Univers" w:eastAsia="Times New Roman" w:hAnsi="Univers" w:cs="Arial"/>
          <w:color w:val="000000" w:themeColor="text1"/>
          <w:sz w:val="24"/>
          <w:szCs w:val="24"/>
        </w:rPr>
        <w:t>_______________</w:t>
      </w:r>
    </w:p>
    <w:sectPr w:rsidR="002A3A4A" w:rsidSect="002A3A4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0BC"/>
    <w:multiLevelType w:val="hybridMultilevel"/>
    <w:tmpl w:val="CBBA44AA"/>
    <w:lvl w:ilvl="0" w:tplc="8B1C306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27E9A"/>
    <w:multiLevelType w:val="hybridMultilevel"/>
    <w:tmpl w:val="5A38804C"/>
    <w:lvl w:ilvl="0" w:tplc="05E0A3BA">
      <w:start w:val="1"/>
      <w:numFmt w:val="lowerLetter"/>
      <w:lvlText w:val="(%1)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4F831F62"/>
    <w:multiLevelType w:val="hybridMultilevel"/>
    <w:tmpl w:val="ACFCF4C2"/>
    <w:lvl w:ilvl="0" w:tplc="0BDA1E9C">
      <w:start w:val="1"/>
      <w:numFmt w:val="lowerLetter"/>
      <w:lvlText w:val="(%1)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59D392F"/>
    <w:multiLevelType w:val="hybridMultilevel"/>
    <w:tmpl w:val="FE8CD0F0"/>
    <w:lvl w:ilvl="0" w:tplc="C4BA9036">
      <w:start w:val="6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5B614B"/>
    <w:multiLevelType w:val="hybridMultilevel"/>
    <w:tmpl w:val="2ACE89BE"/>
    <w:lvl w:ilvl="0" w:tplc="F1389D4E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EF2FE3"/>
    <w:multiLevelType w:val="hybridMultilevel"/>
    <w:tmpl w:val="C58C2D8E"/>
    <w:lvl w:ilvl="0" w:tplc="102E0804">
      <w:start w:val="22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4A"/>
    <w:rsid w:val="00104652"/>
    <w:rsid w:val="002A3A4A"/>
    <w:rsid w:val="006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4A"/>
    <w:pPr>
      <w:ind w:left="720"/>
      <w:contextualSpacing/>
    </w:pPr>
  </w:style>
  <w:style w:type="table" w:styleId="TableGrid">
    <w:name w:val="Table Grid"/>
    <w:basedOn w:val="TableNormal"/>
    <w:uiPriority w:val="59"/>
    <w:rsid w:val="002A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4A"/>
    <w:pPr>
      <w:ind w:left="720"/>
      <w:contextualSpacing/>
    </w:pPr>
  </w:style>
  <w:style w:type="table" w:styleId="TableGrid">
    <w:name w:val="Table Grid"/>
    <w:basedOn w:val="TableNormal"/>
    <w:uiPriority w:val="59"/>
    <w:rsid w:val="002A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FD651-173C-4355-B0BC-EB450E34841F}"/>
</file>

<file path=customXml/itemProps2.xml><?xml version="1.0" encoding="utf-8"?>
<ds:datastoreItem xmlns:ds="http://schemas.openxmlformats.org/officeDocument/2006/customXml" ds:itemID="{D9AF6EF6-D55D-461A-B14E-3A46573B37F5}"/>
</file>

<file path=customXml/itemProps3.xml><?xml version="1.0" encoding="utf-8"?>
<ds:datastoreItem xmlns:ds="http://schemas.openxmlformats.org/officeDocument/2006/customXml" ds:itemID="{4C4D8D9A-1EDB-4902-B48D-052D8805D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2021-08-12T10:23:00Z</dcterms:created>
  <dcterms:modified xsi:type="dcterms:W3CDTF">2021-08-12T10:43:00Z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