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1EAC" w14:textId="77777777" w:rsidR="00D41841" w:rsidRPr="00D41841" w:rsidRDefault="00E265CB">
      <w:pPr>
        <w:rPr>
          <w:rFonts w:ascii="Times New Roman" w:hAnsi="Times New Roman" w:cs="Times New Roman"/>
          <w:b/>
          <w:sz w:val="24"/>
          <w:u w:val="single"/>
        </w:rPr>
      </w:pPr>
      <w:r w:rsidRPr="00E265CB">
        <w:rPr>
          <w:rFonts w:ascii="Times New Roman" w:hAnsi="Times New Roman" w:cs="Times New Roman"/>
          <w:b/>
          <w:noProof/>
          <w:sz w:val="24"/>
          <w:u w:val="single"/>
        </w:rPr>
        <mc:AlternateContent>
          <mc:Choice Requires="wps">
            <w:drawing>
              <wp:anchor distT="0" distB="0" distL="114300" distR="114300" simplePos="0" relativeHeight="251659264" behindDoc="0" locked="0" layoutInCell="1" allowOverlap="1" wp14:anchorId="38CA2B12" wp14:editId="3EE315F3">
                <wp:simplePos x="0" y="0"/>
                <wp:positionH relativeFrom="column">
                  <wp:posOffset>-38100</wp:posOffset>
                </wp:positionH>
                <wp:positionV relativeFrom="paragraph">
                  <wp:posOffset>-390525</wp:posOffset>
                </wp:positionV>
                <wp:extent cx="6200775" cy="7810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781050"/>
                        </a:xfrm>
                        <a:prstGeom prst="rect">
                          <a:avLst/>
                        </a:prstGeom>
                        <a:solidFill>
                          <a:srgbClr val="FFFFFF"/>
                        </a:solidFill>
                        <a:ln w="9525">
                          <a:noFill/>
                          <a:miter lim="800000"/>
                          <a:headEnd/>
                          <a:tailEnd/>
                        </a:ln>
                      </wps:spPr>
                      <wps:txbx>
                        <w:txbxContent>
                          <w:p w14:paraId="093820D4" w14:textId="77777777" w:rsidR="00E265CB" w:rsidRPr="00D41841" w:rsidRDefault="00E265CB" w:rsidP="00E265CB">
                            <w:pPr>
                              <w:rPr>
                                <w:rFonts w:ascii="Times New Roman" w:hAnsi="Times New Roman" w:cs="Times New Roman"/>
                                <w:b/>
                                <w:sz w:val="24"/>
                                <w:u w:val="single"/>
                              </w:rPr>
                            </w:pPr>
                            <w:r w:rsidRPr="002C4D80">
                              <w:rPr>
                                <w:rFonts w:ascii="Times New Roman" w:hAnsi="Times New Roman" w:cs="Times New Roman"/>
                                <w:b/>
                                <w:sz w:val="24"/>
                                <w:u w:val="single"/>
                              </w:rPr>
                              <w:t xml:space="preserve">Feedback received from </w:t>
                            </w:r>
                            <w:r>
                              <w:rPr>
                                <w:rFonts w:ascii="Times New Roman" w:hAnsi="Times New Roman" w:cs="Times New Roman"/>
                                <w:b/>
                                <w:sz w:val="24"/>
                                <w:u w:val="single"/>
                              </w:rPr>
                              <w:t xml:space="preserve">selected </w:t>
                            </w:r>
                            <w:r w:rsidRPr="002C4D80">
                              <w:rPr>
                                <w:rFonts w:ascii="Times New Roman" w:hAnsi="Times New Roman" w:cs="Times New Roman"/>
                                <w:b/>
                                <w:sz w:val="24"/>
                                <w:u w:val="single"/>
                              </w:rPr>
                              <w:t>stakeholders on revised draft reports</w:t>
                            </w:r>
                            <w:r>
                              <w:rPr>
                                <w:rFonts w:ascii="Times New Roman" w:hAnsi="Times New Roman" w:cs="Times New Roman"/>
                                <w:b/>
                                <w:sz w:val="24"/>
                                <w:u w:val="single"/>
                              </w:rPr>
                              <w:t xml:space="preserve"> from International Consultants</w:t>
                            </w:r>
                            <w:r w:rsidRPr="002C4D80">
                              <w:rPr>
                                <w:rFonts w:ascii="Times New Roman" w:hAnsi="Times New Roman" w:cs="Times New Roman"/>
                                <w:b/>
                                <w:sz w:val="24"/>
                                <w:u w:val="single"/>
                              </w:rPr>
                              <w:t xml:space="preserve"> (version 02 October)</w:t>
                            </w:r>
                            <w:r>
                              <w:rPr>
                                <w:rFonts w:ascii="Times New Roman" w:hAnsi="Times New Roman" w:cs="Times New Roman"/>
                                <w:b/>
                                <w:sz w:val="24"/>
                                <w:u w:val="single"/>
                              </w:rPr>
                              <w:t xml:space="preserve"> targeting sectors where </w:t>
                            </w:r>
                            <w:r w:rsidR="00770B89">
                              <w:rPr>
                                <w:rFonts w:ascii="Times New Roman" w:hAnsi="Times New Roman" w:cs="Times New Roman"/>
                                <w:b/>
                                <w:sz w:val="24"/>
                                <w:u w:val="single"/>
                              </w:rPr>
                              <w:t xml:space="preserve">much </w:t>
                            </w:r>
                            <w:r>
                              <w:rPr>
                                <w:rFonts w:ascii="Times New Roman" w:hAnsi="Times New Roman" w:cs="Times New Roman"/>
                                <w:b/>
                                <w:sz w:val="24"/>
                                <w:u w:val="single"/>
                              </w:rPr>
                              <w:t>improvement w</w:t>
                            </w:r>
                            <w:r w:rsidR="00770B89">
                              <w:rPr>
                                <w:rFonts w:ascii="Times New Roman" w:hAnsi="Times New Roman" w:cs="Times New Roman"/>
                                <w:b/>
                                <w:sz w:val="24"/>
                                <w:u w:val="single"/>
                              </w:rPr>
                              <w:t xml:space="preserve">as </w:t>
                            </w:r>
                            <w:r>
                              <w:rPr>
                                <w:rFonts w:ascii="Times New Roman" w:hAnsi="Times New Roman" w:cs="Times New Roman"/>
                                <w:b/>
                                <w:sz w:val="24"/>
                                <w:u w:val="single"/>
                              </w:rPr>
                              <w:t>required on version 03 April 2020</w:t>
                            </w:r>
                          </w:p>
                          <w:p w14:paraId="49501C03" w14:textId="77777777" w:rsidR="00E265CB" w:rsidRDefault="00E26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A2B12" id="_x0000_t202" coordsize="21600,21600" o:spt="202" path="m,l,21600r21600,l21600,xe">
                <v:stroke joinstyle="miter"/>
                <v:path gradientshapeok="t" o:connecttype="rect"/>
              </v:shapetype>
              <v:shape id="Text Box 2" o:spid="_x0000_s1026" type="#_x0000_t202" style="position:absolute;margin-left:-3pt;margin-top:-30.75pt;width:488.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" stroked="f">
                <v:textbox>
                  <w:txbxContent>
                    <w:p w14:paraId="093820D4" w14:textId="77777777" w:rsidR="00E265CB" w:rsidRPr="00D41841" w:rsidRDefault="00E265CB" w:rsidP="00E265CB">
                      <w:pPr>
                        <w:rPr>
                          <w:rFonts w:ascii="Times New Roman" w:hAnsi="Times New Roman" w:cs="Times New Roman"/>
                          <w:b/>
                          <w:sz w:val="24"/>
                          <w:u w:val="single"/>
                        </w:rPr>
                      </w:pPr>
                      <w:r w:rsidRPr="002C4D80">
                        <w:rPr>
                          <w:rFonts w:ascii="Times New Roman" w:hAnsi="Times New Roman" w:cs="Times New Roman"/>
                          <w:b/>
                          <w:sz w:val="24"/>
                          <w:u w:val="single"/>
                        </w:rPr>
                        <w:t xml:space="preserve">Feedback received from </w:t>
                      </w:r>
                      <w:r>
                        <w:rPr>
                          <w:rFonts w:ascii="Times New Roman" w:hAnsi="Times New Roman" w:cs="Times New Roman"/>
                          <w:b/>
                          <w:sz w:val="24"/>
                          <w:u w:val="single"/>
                        </w:rPr>
                        <w:t xml:space="preserve">selected </w:t>
                      </w:r>
                      <w:r w:rsidRPr="002C4D80">
                        <w:rPr>
                          <w:rFonts w:ascii="Times New Roman" w:hAnsi="Times New Roman" w:cs="Times New Roman"/>
                          <w:b/>
                          <w:sz w:val="24"/>
                          <w:u w:val="single"/>
                        </w:rPr>
                        <w:t>stakeholders on revised draft reports</w:t>
                      </w:r>
                      <w:r>
                        <w:rPr>
                          <w:rFonts w:ascii="Times New Roman" w:hAnsi="Times New Roman" w:cs="Times New Roman"/>
                          <w:b/>
                          <w:sz w:val="24"/>
                          <w:u w:val="single"/>
                        </w:rPr>
                        <w:t xml:space="preserve"> from International Consultants</w:t>
                      </w:r>
                      <w:r w:rsidRPr="002C4D80">
                        <w:rPr>
                          <w:rFonts w:ascii="Times New Roman" w:hAnsi="Times New Roman" w:cs="Times New Roman"/>
                          <w:b/>
                          <w:sz w:val="24"/>
                          <w:u w:val="single"/>
                        </w:rPr>
                        <w:t xml:space="preserve"> (version 02 October)</w:t>
                      </w:r>
                      <w:r>
                        <w:rPr>
                          <w:rFonts w:ascii="Times New Roman" w:hAnsi="Times New Roman" w:cs="Times New Roman"/>
                          <w:b/>
                          <w:sz w:val="24"/>
                          <w:u w:val="single"/>
                        </w:rPr>
                        <w:t xml:space="preserve"> targeting sectors where </w:t>
                      </w:r>
                      <w:r w:rsidR="00770B89">
                        <w:rPr>
                          <w:rFonts w:ascii="Times New Roman" w:hAnsi="Times New Roman" w:cs="Times New Roman"/>
                          <w:b/>
                          <w:sz w:val="24"/>
                          <w:u w:val="single"/>
                        </w:rPr>
                        <w:t xml:space="preserve">much </w:t>
                      </w:r>
                      <w:r>
                        <w:rPr>
                          <w:rFonts w:ascii="Times New Roman" w:hAnsi="Times New Roman" w:cs="Times New Roman"/>
                          <w:b/>
                          <w:sz w:val="24"/>
                          <w:u w:val="single"/>
                        </w:rPr>
                        <w:t>improvement w</w:t>
                      </w:r>
                      <w:r w:rsidR="00770B89">
                        <w:rPr>
                          <w:rFonts w:ascii="Times New Roman" w:hAnsi="Times New Roman" w:cs="Times New Roman"/>
                          <w:b/>
                          <w:sz w:val="24"/>
                          <w:u w:val="single"/>
                        </w:rPr>
                        <w:t xml:space="preserve">as </w:t>
                      </w:r>
                      <w:r>
                        <w:rPr>
                          <w:rFonts w:ascii="Times New Roman" w:hAnsi="Times New Roman" w:cs="Times New Roman"/>
                          <w:b/>
                          <w:sz w:val="24"/>
                          <w:u w:val="single"/>
                        </w:rPr>
                        <w:t>required on version 03 April 2020</w:t>
                      </w:r>
                    </w:p>
                    <w:p w14:paraId="49501C03" w14:textId="77777777" w:rsidR="00E265CB" w:rsidRDefault="00E265CB"/>
                  </w:txbxContent>
                </v:textbox>
              </v:shape>
            </w:pict>
          </mc:Fallback>
        </mc:AlternateContent>
      </w:r>
    </w:p>
    <w:tbl>
      <w:tblPr>
        <w:tblStyle w:val="TableGrid"/>
        <w:tblpPr w:leftFromText="180" w:rightFromText="180" w:vertAnchor="page" w:horzAnchor="margin" w:tblpY="2431"/>
        <w:tblW w:w="5000" w:type="pct"/>
        <w:tblLook w:val="04A0" w:firstRow="1" w:lastRow="0" w:firstColumn="1" w:lastColumn="0" w:noHBand="0" w:noVBand="1"/>
      </w:tblPr>
      <w:tblGrid>
        <w:gridCol w:w="583"/>
        <w:gridCol w:w="2135"/>
        <w:gridCol w:w="6858"/>
      </w:tblGrid>
      <w:tr w:rsidR="002C4D80" w:rsidRPr="00A62D31" w14:paraId="6EFBA6E1" w14:textId="77777777" w:rsidTr="002C4D80">
        <w:tc>
          <w:tcPr>
            <w:tcW w:w="304" w:type="pct"/>
          </w:tcPr>
          <w:p w14:paraId="1B2795C3" w14:textId="77777777" w:rsidR="002C4D80" w:rsidRPr="00A62D31" w:rsidRDefault="002C4D80" w:rsidP="002C4D80">
            <w:pPr>
              <w:jc w:val="center"/>
              <w:rPr>
                <w:rFonts w:ascii="Times New Roman" w:hAnsi="Times New Roman" w:cs="Times New Roman"/>
                <w:b/>
                <w:sz w:val="24"/>
                <w:szCs w:val="24"/>
              </w:rPr>
            </w:pPr>
            <w:r w:rsidRPr="00A62D31">
              <w:rPr>
                <w:rFonts w:ascii="Times New Roman" w:hAnsi="Times New Roman" w:cs="Times New Roman"/>
                <w:b/>
                <w:sz w:val="24"/>
                <w:szCs w:val="24"/>
              </w:rPr>
              <w:t>SN.</w:t>
            </w:r>
          </w:p>
        </w:tc>
        <w:tc>
          <w:tcPr>
            <w:tcW w:w="1115" w:type="pct"/>
          </w:tcPr>
          <w:p w14:paraId="58A91542" w14:textId="77777777" w:rsidR="002C4D80" w:rsidRPr="00A62D31" w:rsidRDefault="002C4D80" w:rsidP="002C4D80">
            <w:pPr>
              <w:jc w:val="center"/>
              <w:rPr>
                <w:rFonts w:ascii="Times New Roman" w:hAnsi="Times New Roman" w:cs="Times New Roman"/>
                <w:b/>
                <w:sz w:val="24"/>
                <w:szCs w:val="24"/>
              </w:rPr>
            </w:pPr>
            <w:r w:rsidRPr="00A62D31">
              <w:rPr>
                <w:rFonts w:ascii="Times New Roman" w:hAnsi="Times New Roman" w:cs="Times New Roman"/>
                <w:b/>
                <w:sz w:val="24"/>
                <w:szCs w:val="24"/>
              </w:rPr>
              <w:t>Institution</w:t>
            </w:r>
          </w:p>
        </w:tc>
        <w:tc>
          <w:tcPr>
            <w:tcW w:w="3581" w:type="pct"/>
          </w:tcPr>
          <w:p w14:paraId="69A16063" w14:textId="77777777" w:rsidR="002C4D80" w:rsidRPr="00A62D31" w:rsidRDefault="002C4D80" w:rsidP="002C4D80">
            <w:pPr>
              <w:jc w:val="center"/>
              <w:rPr>
                <w:rFonts w:ascii="Times New Roman" w:hAnsi="Times New Roman" w:cs="Times New Roman"/>
                <w:b/>
                <w:sz w:val="24"/>
                <w:szCs w:val="24"/>
              </w:rPr>
            </w:pPr>
            <w:r w:rsidRPr="00A62D31">
              <w:rPr>
                <w:rFonts w:ascii="Times New Roman" w:hAnsi="Times New Roman" w:cs="Times New Roman"/>
                <w:b/>
                <w:sz w:val="24"/>
                <w:szCs w:val="24"/>
              </w:rPr>
              <w:t>Comment received</w:t>
            </w:r>
          </w:p>
        </w:tc>
      </w:tr>
      <w:tr w:rsidR="002C4D80" w:rsidRPr="00A62D31" w14:paraId="677A51AC" w14:textId="77777777" w:rsidTr="002C4D80">
        <w:tc>
          <w:tcPr>
            <w:tcW w:w="304" w:type="pct"/>
          </w:tcPr>
          <w:p w14:paraId="473DFBAD" w14:textId="77777777" w:rsidR="002C4D80" w:rsidRPr="00A62D31" w:rsidRDefault="0091661A" w:rsidP="002C4D80">
            <w:pPr>
              <w:jc w:val="center"/>
              <w:rPr>
                <w:rFonts w:ascii="Times New Roman" w:hAnsi="Times New Roman" w:cs="Times New Roman"/>
                <w:sz w:val="24"/>
                <w:szCs w:val="24"/>
              </w:rPr>
            </w:pPr>
            <w:r>
              <w:rPr>
                <w:rFonts w:ascii="Times New Roman" w:hAnsi="Times New Roman" w:cs="Times New Roman"/>
                <w:sz w:val="24"/>
                <w:szCs w:val="24"/>
              </w:rPr>
              <w:t>1</w:t>
            </w:r>
            <w:r w:rsidR="002C4D80" w:rsidRPr="00A62D31">
              <w:rPr>
                <w:rFonts w:ascii="Times New Roman" w:hAnsi="Times New Roman" w:cs="Times New Roman"/>
                <w:sz w:val="24"/>
                <w:szCs w:val="24"/>
              </w:rPr>
              <w:t>.</w:t>
            </w:r>
          </w:p>
        </w:tc>
        <w:tc>
          <w:tcPr>
            <w:tcW w:w="1115" w:type="pct"/>
          </w:tcPr>
          <w:p w14:paraId="2FECF217" w14:textId="77777777" w:rsidR="002C4D80" w:rsidRPr="00A62D31" w:rsidRDefault="002C4D80" w:rsidP="002C4D80">
            <w:pPr>
              <w:rPr>
                <w:rFonts w:ascii="Times New Roman" w:hAnsi="Times New Roman" w:cs="Times New Roman"/>
                <w:sz w:val="24"/>
                <w:szCs w:val="24"/>
              </w:rPr>
            </w:pPr>
            <w:r w:rsidRPr="00A62D31">
              <w:rPr>
                <w:rFonts w:ascii="Times New Roman" w:hAnsi="Times New Roman" w:cs="Times New Roman"/>
                <w:sz w:val="24"/>
                <w:szCs w:val="24"/>
              </w:rPr>
              <w:t>Solid Waste Management Division</w:t>
            </w:r>
          </w:p>
        </w:tc>
        <w:tc>
          <w:tcPr>
            <w:tcW w:w="3581" w:type="pct"/>
          </w:tcPr>
          <w:p w14:paraId="301038D1" w14:textId="77777777" w:rsidR="002C4D80" w:rsidRDefault="002C4D80" w:rsidP="002C4D80">
            <w:pPr>
              <w:jc w:val="both"/>
              <w:rPr>
                <w:rFonts w:ascii="Times New Roman" w:hAnsi="Times New Roman" w:cs="Times New Roman"/>
                <w:sz w:val="24"/>
                <w:szCs w:val="24"/>
              </w:rPr>
            </w:pPr>
            <w:r w:rsidRPr="00A62D31">
              <w:rPr>
                <w:rFonts w:ascii="Times New Roman" w:hAnsi="Times New Roman" w:cs="Times New Roman"/>
                <w:sz w:val="24"/>
                <w:szCs w:val="24"/>
              </w:rPr>
              <w:t xml:space="preserve">It is noted with great concern that none of the comments made on the previous version of the NIR and BUR reports have been taken into consideration. </w:t>
            </w:r>
          </w:p>
          <w:p w14:paraId="7960894E" w14:textId="77777777" w:rsidR="002C4D80" w:rsidRDefault="002C4D80" w:rsidP="002C4D80">
            <w:pPr>
              <w:jc w:val="both"/>
              <w:rPr>
                <w:rFonts w:ascii="Times New Roman" w:hAnsi="Times New Roman" w:cs="Times New Roman"/>
                <w:sz w:val="24"/>
                <w:szCs w:val="24"/>
              </w:rPr>
            </w:pPr>
            <w:r w:rsidRPr="00A62D31">
              <w:rPr>
                <w:rFonts w:ascii="Times New Roman" w:hAnsi="Times New Roman" w:cs="Times New Roman"/>
                <w:sz w:val="24"/>
                <w:szCs w:val="24"/>
              </w:rPr>
              <w:t xml:space="preserve">Amendments proposed in the text have been left unattended while major issues with the activity data used for computing the GHG emissions have not been corrected as proposed (Table 98 of NIR). Specifically, an excel sheet was prepared and submitted by the SWMD so that the consultants only </w:t>
            </w:r>
            <w:proofErr w:type="gramStart"/>
            <w:r w:rsidRPr="00A62D31">
              <w:rPr>
                <w:rFonts w:ascii="Times New Roman" w:hAnsi="Times New Roman" w:cs="Times New Roman"/>
                <w:sz w:val="24"/>
                <w:szCs w:val="24"/>
              </w:rPr>
              <w:t>have to</w:t>
            </w:r>
            <w:proofErr w:type="gramEnd"/>
            <w:r w:rsidRPr="00A62D31">
              <w:rPr>
                <w:rFonts w:ascii="Times New Roman" w:hAnsi="Times New Roman" w:cs="Times New Roman"/>
                <w:sz w:val="24"/>
                <w:szCs w:val="24"/>
              </w:rPr>
              <w:t xml:space="preserve"> input the activity data from the excel sheet in the IPCC software. Even this simple task has not been done. </w:t>
            </w:r>
          </w:p>
          <w:p w14:paraId="07807E4F" w14:textId="77777777" w:rsidR="002C4D80" w:rsidRPr="00A62D31" w:rsidRDefault="002C4D80" w:rsidP="002C4D80">
            <w:pPr>
              <w:jc w:val="both"/>
              <w:rPr>
                <w:rFonts w:ascii="Times New Roman" w:hAnsi="Times New Roman" w:cs="Times New Roman"/>
                <w:sz w:val="24"/>
                <w:szCs w:val="24"/>
              </w:rPr>
            </w:pPr>
            <w:r w:rsidRPr="00A62D31">
              <w:rPr>
                <w:rFonts w:ascii="Times New Roman" w:hAnsi="Times New Roman" w:cs="Times New Roman"/>
                <w:sz w:val="24"/>
                <w:szCs w:val="24"/>
              </w:rPr>
              <w:t>The previous comments made and the prepared excel sheets are re-submitted as attachments for the Consultants to amend the NIR and BUR reports. As it stands, it is not worth submitting the document to the Editor as several changes (text, graphs, tables) will have to be subsequently made.</w:t>
            </w:r>
          </w:p>
        </w:tc>
      </w:tr>
      <w:tr w:rsidR="002C4D80" w:rsidRPr="00A62D31" w14:paraId="2A22B1D1" w14:textId="77777777" w:rsidTr="002C4D80">
        <w:tc>
          <w:tcPr>
            <w:tcW w:w="304" w:type="pct"/>
          </w:tcPr>
          <w:p w14:paraId="5A9C1D6F" w14:textId="77777777" w:rsidR="002C4D80" w:rsidRPr="00A62D31" w:rsidRDefault="0091661A" w:rsidP="002C4D80">
            <w:pPr>
              <w:jc w:val="center"/>
              <w:rPr>
                <w:rFonts w:ascii="Times New Roman" w:hAnsi="Times New Roman" w:cs="Times New Roman"/>
                <w:sz w:val="24"/>
                <w:szCs w:val="24"/>
              </w:rPr>
            </w:pPr>
            <w:r>
              <w:rPr>
                <w:rFonts w:ascii="Times New Roman" w:hAnsi="Times New Roman" w:cs="Times New Roman"/>
                <w:sz w:val="24"/>
                <w:szCs w:val="24"/>
              </w:rPr>
              <w:t>2</w:t>
            </w:r>
            <w:r w:rsidR="002C4D80" w:rsidRPr="00A62D31">
              <w:rPr>
                <w:rFonts w:ascii="Times New Roman" w:hAnsi="Times New Roman" w:cs="Times New Roman"/>
                <w:sz w:val="24"/>
                <w:szCs w:val="24"/>
              </w:rPr>
              <w:t>.</w:t>
            </w:r>
          </w:p>
        </w:tc>
        <w:tc>
          <w:tcPr>
            <w:tcW w:w="1115" w:type="pct"/>
          </w:tcPr>
          <w:p w14:paraId="3221FF05" w14:textId="77777777" w:rsidR="002C4D80" w:rsidRPr="00A62D31" w:rsidRDefault="002C4D80" w:rsidP="002C4D80">
            <w:pPr>
              <w:rPr>
                <w:rFonts w:ascii="Times New Roman" w:hAnsi="Times New Roman" w:cs="Times New Roman"/>
                <w:sz w:val="24"/>
                <w:szCs w:val="24"/>
              </w:rPr>
            </w:pPr>
            <w:r w:rsidRPr="00A62D31">
              <w:rPr>
                <w:rFonts w:ascii="Times New Roman" w:hAnsi="Times New Roman" w:cs="Times New Roman"/>
                <w:sz w:val="24"/>
                <w:szCs w:val="24"/>
              </w:rPr>
              <w:t>Wastewater Management Authority</w:t>
            </w:r>
          </w:p>
        </w:tc>
        <w:tc>
          <w:tcPr>
            <w:tcW w:w="3581" w:type="pct"/>
          </w:tcPr>
          <w:p w14:paraId="5D413888" w14:textId="77777777" w:rsidR="002C4D80" w:rsidRPr="00A62D31" w:rsidRDefault="002C4D80" w:rsidP="002C4D80">
            <w:pPr>
              <w:rPr>
                <w:rFonts w:ascii="Times New Roman" w:hAnsi="Times New Roman" w:cs="Times New Roman"/>
                <w:sz w:val="24"/>
                <w:szCs w:val="24"/>
              </w:rPr>
            </w:pPr>
            <w:r w:rsidRPr="00A62D31">
              <w:rPr>
                <w:rFonts w:ascii="Times New Roman" w:hAnsi="Times New Roman" w:cs="Times New Roman"/>
                <w:sz w:val="24"/>
                <w:szCs w:val="24"/>
              </w:rPr>
              <w:t>Kindly note that my previous comments already forwarded to the Climate Change Division have not been considered by the International Consultant and same were highlighted during meeting held on 30 June 2020.</w:t>
            </w:r>
            <w:r w:rsidRPr="00A62D31">
              <w:rPr>
                <w:rFonts w:ascii="Times New Roman" w:hAnsi="Times New Roman" w:cs="Times New Roman"/>
                <w:sz w:val="24"/>
                <w:szCs w:val="24"/>
              </w:rPr>
              <w:br/>
            </w:r>
            <w:r w:rsidRPr="00A62D31">
              <w:rPr>
                <w:rFonts w:ascii="Times New Roman" w:hAnsi="Times New Roman" w:cs="Times New Roman"/>
                <w:sz w:val="24"/>
                <w:szCs w:val="24"/>
              </w:rPr>
              <w:br/>
              <w:t>I am again forwarding the same comments for reports version 02 October 2020.</w:t>
            </w:r>
          </w:p>
        </w:tc>
      </w:tr>
      <w:tr w:rsidR="00DC1A3B" w:rsidRPr="00A62D31" w14:paraId="17E4AA0F" w14:textId="77777777" w:rsidTr="002C4D80">
        <w:tc>
          <w:tcPr>
            <w:tcW w:w="304" w:type="pct"/>
          </w:tcPr>
          <w:p w14:paraId="100C74CC" w14:textId="77777777" w:rsidR="00DC1A3B" w:rsidRPr="00A62D31" w:rsidRDefault="0091661A" w:rsidP="002C4D80">
            <w:pPr>
              <w:jc w:val="center"/>
              <w:rPr>
                <w:rFonts w:ascii="Times New Roman" w:hAnsi="Times New Roman" w:cs="Times New Roman"/>
                <w:sz w:val="24"/>
                <w:szCs w:val="24"/>
              </w:rPr>
            </w:pPr>
            <w:r>
              <w:rPr>
                <w:rFonts w:ascii="Times New Roman" w:hAnsi="Times New Roman" w:cs="Times New Roman"/>
                <w:sz w:val="24"/>
                <w:szCs w:val="24"/>
              </w:rPr>
              <w:t>3</w:t>
            </w:r>
            <w:r w:rsidR="00DC1A3B">
              <w:rPr>
                <w:rFonts w:ascii="Times New Roman" w:hAnsi="Times New Roman" w:cs="Times New Roman"/>
                <w:sz w:val="24"/>
                <w:szCs w:val="24"/>
              </w:rPr>
              <w:t xml:space="preserve">. </w:t>
            </w:r>
          </w:p>
        </w:tc>
        <w:tc>
          <w:tcPr>
            <w:tcW w:w="1115" w:type="pct"/>
          </w:tcPr>
          <w:p w14:paraId="48E96FBB" w14:textId="77777777" w:rsidR="00DC1A3B" w:rsidRPr="00A62D31" w:rsidRDefault="00DC1A3B" w:rsidP="002C4D80">
            <w:pPr>
              <w:rPr>
                <w:rFonts w:ascii="Times New Roman" w:hAnsi="Times New Roman" w:cs="Times New Roman"/>
                <w:sz w:val="24"/>
                <w:szCs w:val="24"/>
              </w:rPr>
            </w:pPr>
            <w:r>
              <w:rPr>
                <w:rFonts w:ascii="Times New Roman" w:hAnsi="Times New Roman" w:cs="Times New Roman"/>
                <w:sz w:val="24"/>
                <w:szCs w:val="24"/>
              </w:rPr>
              <w:t>Statistics Mauritius</w:t>
            </w:r>
          </w:p>
        </w:tc>
        <w:tc>
          <w:tcPr>
            <w:tcW w:w="3581" w:type="pct"/>
          </w:tcPr>
          <w:p w14:paraId="3E70268F" w14:textId="77777777" w:rsidR="00292823" w:rsidRPr="00D41841" w:rsidRDefault="00292823" w:rsidP="00292823">
            <w:pPr>
              <w:pStyle w:val="ListParagraph"/>
              <w:numPr>
                <w:ilvl w:val="0"/>
                <w:numId w:val="1"/>
              </w:numPr>
              <w:ind w:left="342"/>
              <w:rPr>
                <w:rFonts w:ascii="Times New Roman" w:hAnsi="Times New Roman" w:cs="Times New Roman"/>
                <w:sz w:val="24"/>
                <w:szCs w:val="24"/>
                <w:u w:val="single"/>
              </w:rPr>
            </w:pPr>
            <w:r>
              <w:rPr>
                <w:rFonts w:ascii="Times New Roman" w:hAnsi="Times New Roman" w:cs="Times New Roman"/>
                <w:sz w:val="24"/>
                <w:szCs w:val="24"/>
              </w:rPr>
              <w:t>Solid Waste Sector</w:t>
            </w:r>
          </w:p>
          <w:p w14:paraId="6F841CAE" w14:textId="77777777" w:rsidR="00D41841" w:rsidRDefault="00D41841" w:rsidP="00D41841">
            <w:pPr>
              <w:ind w:left="-18"/>
              <w:rPr>
                <w:rFonts w:ascii="Times New Roman" w:hAnsi="Times New Roman" w:cs="Times New Roman"/>
                <w:sz w:val="24"/>
                <w:szCs w:val="24"/>
              </w:rPr>
            </w:pPr>
            <w:r w:rsidRPr="00D41841">
              <w:rPr>
                <w:rFonts w:ascii="Times New Roman" w:hAnsi="Times New Roman" w:cs="Times New Roman"/>
                <w:sz w:val="24"/>
                <w:szCs w:val="24"/>
              </w:rPr>
              <w:t xml:space="preserve">Activity data for percentage for SWDS going to landfill are incorrect. It should be 100% or a bit less. Refer to NIR 2017 Report on page 124 where the percentage is 100%. The low figures used in the software directly affect the calculation of CH4 emissions for this category. </w:t>
            </w:r>
          </w:p>
          <w:p w14:paraId="3A4D2C28" w14:textId="77777777" w:rsidR="00D41841" w:rsidRDefault="00D41841" w:rsidP="00D41841">
            <w:pPr>
              <w:ind w:left="-18"/>
              <w:rPr>
                <w:rFonts w:ascii="Times New Roman" w:hAnsi="Times New Roman" w:cs="Times New Roman"/>
                <w:sz w:val="24"/>
                <w:szCs w:val="24"/>
              </w:rPr>
            </w:pPr>
            <w:r w:rsidRPr="00D41841">
              <w:rPr>
                <w:rFonts w:ascii="Times New Roman" w:hAnsi="Times New Roman" w:cs="Times New Roman"/>
                <w:sz w:val="24"/>
                <w:szCs w:val="24"/>
              </w:rPr>
              <w:t>(These comments were already made during last Technical Working Group Committee and no necessary action done)</w:t>
            </w:r>
          </w:p>
          <w:p w14:paraId="3DA3D891" w14:textId="77777777" w:rsidR="000C01D3" w:rsidRPr="000C01D3" w:rsidRDefault="000C01D3" w:rsidP="000C01D3">
            <w:pPr>
              <w:ind w:left="-18"/>
              <w:rPr>
                <w:rFonts w:ascii="Times New Roman" w:hAnsi="Times New Roman" w:cs="Times New Roman"/>
                <w:sz w:val="24"/>
                <w:szCs w:val="24"/>
              </w:rPr>
            </w:pPr>
            <w:r w:rsidRPr="000C01D3">
              <w:rPr>
                <w:rFonts w:ascii="Times New Roman" w:hAnsi="Times New Roman" w:cs="Times New Roman"/>
                <w:sz w:val="24"/>
                <w:szCs w:val="24"/>
              </w:rPr>
              <w:t>Also figures for population of Island of Mauritius differ from figures used in BUR.</w:t>
            </w:r>
            <w:r>
              <w:rPr>
                <w:rFonts w:ascii="Times New Roman" w:hAnsi="Times New Roman" w:cs="Times New Roman"/>
                <w:sz w:val="24"/>
                <w:szCs w:val="24"/>
              </w:rPr>
              <w:t xml:space="preserve"> (Table 98- BUR 2020)</w:t>
            </w:r>
          </w:p>
          <w:p w14:paraId="51B80AF1" w14:textId="77777777" w:rsidR="00D41841" w:rsidRDefault="00D41841" w:rsidP="00D41841">
            <w:pPr>
              <w:ind w:left="-18"/>
              <w:rPr>
                <w:rFonts w:ascii="Times New Roman" w:hAnsi="Times New Roman" w:cs="Times New Roman"/>
                <w:sz w:val="24"/>
                <w:szCs w:val="24"/>
              </w:rPr>
            </w:pPr>
          </w:p>
          <w:p w14:paraId="1C889858" w14:textId="77777777" w:rsidR="00D41841" w:rsidRPr="00D41841" w:rsidRDefault="00D41841" w:rsidP="00D41841">
            <w:pPr>
              <w:pStyle w:val="ListParagraph"/>
              <w:numPr>
                <w:ilvl w:val="0"/>
                <w:numId w:val="1"/>
              </w:numPr>
              <w:ind w:left="342"/>
              <w:rPr>
                <w:rFonts w:ascii="Times New Roman" w:hAnsi="Times New Roman" w:cs="Times New Roman"/>
                <w:sz w:val="24"/>
                <w:szCs w:val="24"/>
              </w:rPr>
            </w:pPr>
            <w:r w:rsidRPr="00D41841">
              <w:rPr>
                <w:rFonts w:ascii="Times New Roman" w:hAnsi="Times New Roman" w:cs="Times New Roman"/>
                <w:sz w:val="24"/>
                <w:szCs w:val="24"/>
              </w:rPr>
              <w:t>Biological treatment of waste</w:t>
            </w:r>
          </w:p>
          <w:p w14:paraId="3F4924D0" w14:textId="77777777" w:rsidR="00D41841" w:rsidRPr="00D41841" w:rsidRDefault="00D41841" w:rsidP="00D41841">
            <w:pPr>
              <w:rPr>
                <w:rFonts w:ascii="Times New Roman" w:hAnsi="Times New Roman" w:cs="Times New Roman"/>
                <w:sz w:val="24"/>
                <w:szCs w:val="24"/>
              </w:rPr>
            </w:pPr>
            <w:r w:rsidRPr="00D41841">
              <w:rPr>
                <w:rFonts w:ascii="Times New Roman" w:hAnsi="Times New Roman" w:cs="Times New Roman"/>
                <w:sz w:val="24"/>
                <w:szCs w:val="24"/>
              </w:rPr>
              <w:t xml:space="preserve">In the NIR 2020, at Table 97 there is mention of “Negative”. Could the Consultants be more explicit about </w:t>
            </w:r>
            <w:proofErr w:type="gramStart"/>
            <w:r w:rsidRPr="00D41841">
              <w:rPr>
                <w:rFonts w:ascii="Times New Roman" w:hAnsi="Times New Roman" w:cs="Times New Roman"/>
                <w:sz w:val="24"/>
                <w:szCs w:val="24"/>
              </w:rPr>
              <w:t>this.</w:t>
            </w:r>
            <w:proofErr w:type="gramEnd"/>
            <w:r w:rsidRPr="00D41841">
              <w:rPr>
                <w:rFonts w:ascii="Times New Roman" w:hAnsi="Times New Roman" w:cs="Times New Roman"/>
                <w:sz w:val="24"/>
                <w:szCs w:val="24"/>
              </w:rPr>
              <w:t xml:space="preserve"> What about composting which is a type of biological treatment of waste? In Mauritius we do have composting. (</w:t>
            </w:r>
            <w:r w:rsidRPr="004D358F">
              <w:rPr>
                <w:rFonts w:ascii="Times New Roman" w:hAnsi="Times New Roman" w:cs="Times New Roman"/>
                <w:sz w:val="24"/>
                <w:szCs w:val="24"/>
                <w:highlight w:val="yellow"/>
              </w:rPr>
              <w:t>New comments</w:t>
            </w:r>
            <w:r w:rsidRPr="00D41841">
              <w:rPr>
                <w:rFonts w:ascii="Times New Roman" w:hAnsi="Times New Roman" w:cs="Times New Roman"/>
                <w:sz w:val="24"/>
                <w:szCs w:val="24"/>
              </w:rPr>
              <w:t>)</w:t>
            </w:r>
          </w:p>
          <w:p w14:paraId="741605EB" w14:textId="77777777" w:rsidR="00D41841" w:rsidRDefault="00D41841" w:rsidP="00D41841">
            <w:pPr>
              <w:pStyle w:val="ListParagraph"/>
              <w:numPr>
                <w:ilvl w:val="0"/>
                <w:numId w:val="1"/>
              </w:numPr>
              <w:ind w:left="342"/>
              <w:rPr>
                <w:rFonts w:ascii="Times New Roman" w:hAnsi="Times New Roman" w:cs="Times New Roman"/>
                <w:sz w:val="24"/>
                <w:szCs w:val="24"/>
              </w:rPr>
            </w:pPr>
            <w:r>
              <w:rPr>
                <w:rFonts w:ascii="Times New Roman" w:hAnsi="Times New Roman" w:cs="Times New Roman"/>
                <w:sz w:val="24"/>
                <w:szCs w:val="24"/>
              </w:rPr>
              <w:t xml:space="preserve">Waste Incineration </w:t>
            </w:r>
          </w:p>
          <w:p w14:paraId="0BEDF7B8" w14:textId="77777777" w:rsidR="00D41841" w:rsidRDefault="00D41841" w:rsidP="00D41841">
            <w:pPr>
              <w:ind w:left="-18"/>
              <w:rPr>
                <w:rFonts w:ascii="Times New Roman" w:hAnsi="Times New Roman" w:cs="Times New Roman"/>
                <w:sz w:val="24"/>
                <w:szCs w:val="24"/>
              </w:rPr>
            </w:pPr>
            <w:r w:rsidRPr="00D41841">
              <w:rPr>
                <w:rFonts w:ascii="Times New Roman" w:hAnsi="Times New Roman" w:cs="Times New Roman"/>
                <w:sz w:val="24"/>
                <w:szCs w:val="24"/>
              </w:rPr>
              <w:t xml:space="preserve">There is no mention of clinical incineration of waste in the BUR 2020. In the NIR 2017, clinical incineration was taken into consideration as per page 128. </w:t>
            </w:r>
          </w:p>
          <w:p w14:paraId="4344FE53" w14:textId="77777777" w:rsidR="00D41841" w:rsidRDefault="00D41841" w:rsidP="00D41841">
            <w:pPr>
              <w:ind w:left="-18"/>
              <w:rPr>
                <w:rFonts w:ascii="Times New Roman" w:hAnsi="Times New Roman" w:cs="Times New Roman"/>
                <w:sz w:val="24"/>
                <w:szCs w:val="24"/>
              </w:rPr>
            </w:pPr>
            <w:r w:rsidRPr="00D41841">
              <w:rPr>
                <w:rFonts w:ascii="Times New Roman" w:hAnsi="Times New Roman" w:cs="Times New Roman"/>
                <w:sz w:val="24"/>
                <w:szCs w:val="24"/>
              </w:rPr>
              <w:t>(</w:t>
            </w:r>
            <w:r w:rsidRPr="004D358F">
              <w:rPr>
                <w:rFonts w:ascii="Times New Roman" w:hAnsi="Times New Roman" w:cs="Times New Roman"/>
                <w:sz w:val="24"/>
                <w:szCs w:val="24"/>
                <w:highlight w:val="yellow"/>
              </w:rPr>
              <w:t xml:space="preserve">These comments were already made during last Technical Working </w:t>
            </w:r>
            <w:r w:rsidRPr="004D358F">
              <w:rPr>
                <w:rFonts w:ascii="Times New Roman" w:hAnsi="Times New Roman" w:cs="Times New Roman"/>
                <w:sz w:val="24"/>
                <w:szCs w:val="24"/>
                <w:highlight w:val="yellow"/>
              </w:rPr>
              <w:lastRenderedPageBreak/>
              <w:t>Group Committee</w:t>
            </w:r>
            <w:r w:rsidRPr="00D41841">
              <w:rPr>
                <w:rFonts w:ascii="Times New Roman" w:hAnsi="Times New Roman" w:cs="Times New Roman"/>
                <w:sz w:val="24"/>
                <w:szCs w:val="24"/>
              </w:rPr>
              <w:t>)</w:t>
            </w:r>
          </w:p>
          <w:p w14:paraId="48DD7DA2" w14:textId="77777777" w:rsidR="00D41841" w:rsidRDefault="00D41841" w:rsidP="00D41841">
            <w:pPr>
              <w:ind w:left="-18"/>
              <w:rPr>
                <w:rFonts w:ascii="Times New Roman" w:hAnsi="Times New Roman" w:cs="Times New Roman"/>
                <w:sz w:val="24"/>
                <w:szCs w:val="24"/>
              </w:rPr>
            </w:pPr>
          </w:p>
          <w:p w14:paraId="742994A1" w14:textId="77777777" w:rsidR="00D41841" w:rsidRPr="00D41841" w:rsidRDefault="00D41841" w:rsidP="00D41841">
            <w:pPr>
              <w:pStyle w:val="ListParagraph"/>
              <w:numPr>
                <w:ilvl w:val="0"/>
                <w:numId w:val="1"/>
              </w:numPr>
              <w:ind w:left="342"/>
              <w:rPr>
                <w:rFonts w:ascii="Times New Roman" w:hAnsi="Times New Roman" w:cs="Times New Roman"/>
                <w:sz w:val="24"/>
                <w:szCs w:val="24"/>
              </w:rPr>
            </w:pPr>
            <w:r w:rsidRPr="00D41841">
              <w:rPr>
                <w:rFonts w:ascii="Times New Roman" w:hAnsi="Times New Roman" w:cs="Times New Roman"/>
                <w:sz w:val="24"/>
                <w:szCs w:val="24"/>
              </w:rPr>
              <w:t>Biological treatment of waste</w:t>
            </w:r>
          </w:p>
          <w:p w14:paraId="7A37CA16" w14:textId="77777777" w:rsidR="00D41841" w:rsidRDefault="00D41841" w:rsidP="00D41841">
            <w:pPr>
              <w:pStyle w:val="ListParagraph"/>
              <w:ind w:left="0"/>
              <w:rPr>
                <w:rFonts w:ascii="Times New Roman" w:hAnsi="Times New Roman" w:cs="Times New Roman"/>
                <w:sz w:val="24"/>
                <w:szCs w:val="24"/>
              </w:rPr>
            </w:pPr>
            <w:r w:rsidRPr="00D41841">
              <w:rPr>
                <w:rFonts w:ascii="Times New Roman" w:hAnsi="Times New Roman" w:cs="Times New Roman"/>
                <w:sz w:val="24"/>
                <w:szCs w:val="24"/>
              </w:rPr>
              <w:t xml:space="preserve">In the NIR 2020, at Table 97 there is mention of “Negative”. Could the Consultants be more explicit about </w:t>
            </w:r>
            <w:proofErr w:type="gramStart"/>
            <w:r w:rsidRPr="00D41841">
              <w:rPr>
                <w:rFonts w:ascii="Times New Roman" w:hAnsi="Times New Roman" w:cs="Times New Roman"/>
                <w:sz w:val="24"/>
                <w:szCs w:val="24"/>
              </w:rPr>
              <w:t>this.</w:t>
            </w:r>
            <w:proofErr w:type="gramEnd"/>
            <w:r w:rsidRPr="00D41841">
              <w:rPr>
                <w:rFonts w:ascii="Times New Roman" w:hAnsi="Times New Roman" w:cs="Times New Roman"/>
                <w:sz w:val="24"/>
                <w:szCs w:val="24"/>
              </w:rPr>
              <w:t xml:space="preserve"> What about composting which is a type of biological treatment of waste? In Mauritius we do have composting. (</w:t>
            </w:r>
            <w:r w:rsidRPr="004D358F">
              <w:rPr>
                <w:rFonts w:ascii="Times New Roman" w:hAnsi="Times New Roman" w:cs="Times New Roman"/>
                <w:sz w:val="24"/>
                <w:szCs w:val="24"/>
                <w:highlight w:val="yellow"/>
              </w:rPr>
              <w:t>New comments</w:t>
            </w:r>
            <w:r w:rsidRPr="00D41841">
              <w:rPr>
                <w:rFonts w:ascii="Times New Roman" w:hAnsi="Times New Roman" w:cs="Times New Roman"/>
                <w:sz w:val="24"/>
                <w:szCs w:val="24"/>
              </w:rPr>
              <w:t>)</w:t>
            </w:r>
          </w:p>
          <w:p w14:paraId="4950B9E2" w14:textId="77777777" w:rsidR="00D41841" w:rsidRDefault="00D41841" w:rsidP="00D41841">
            <w:pPr>
              <w:pStyle w:val="ListParagraph"/>
              <w:ind w:left="0"/>
              <w:rPr>
                <w:rFonts w:ascii="Times New Roman" w:hAnsi="Times New Roman" w:cs="Times New Roman"/>
                <w:sz w:val="24"/>
                <w:szCs w:val="24"/>
              </w:rPr>
            </w:pPr>
          </w:p>
          <w:p w14:paraId="38F7F1BD" w14:textId="77777777" w:rsidR="00D41841" w:rsidRPr="00D41841" w:rsidRDefault="00D41841" w:rsidP="00D41841">
            <w:pPr>
              <w:pStyle w:val="ListParagraph"/>
              <w:numPr>
                <w:ilvl w:val="0"/>
                <w:numId w:val="1"/>
              </w:numPr>
              <w:ind w:left="342"/>
              <w:rPr>
                <w:rFonts w:ascii="Times New Roman" w:hAnsi="Times New Roman" w:cs="Times New Roman"/>
                <w:sz w:val="24"/>
                <w:szCs w:val="24"/>
              </w:rPr>
            </w:pPr>
            <w:r w:rsidRPr="00D41841">
              <w:rPr>
                <w:rFonts w:ascii="Times New Roman" w:hAnsi="Times New Roman" w:cs="Times New Roman"/>
                <w:sz w:val="24"/>
                <w:szCs w:val="24"/>
              </w:rPr>
              <w:t>IPPU sector</w:t>
            </w:r>
          </w:p>
          <w:p w14:paraId="1B01A2F3" w14:textId="77777777" w:rsidR="00D41841" w:rsidRDefault="00D41841" w:rsidP="00D41841">
            <w:pPr>
              <w:rPr>
                <w:rFonts w:ascii="Times New Roman" w:hAnsi="Times New Roman" w:cs="Times New Roman"/>
                <w:sz w:val="24"/>
                <w:szCs w:val="24"/>
              </w:rPr>
            </w:pPr>
            <w:r w:rsidRPr="00D41841">
              <w:rPr>
                <w:rFonts w:ascii="Times New Roman" w:hAnsi="Times New Roman" w:cs="Times New Roman"/>
                <w:sz w:val="24"/>
                <w:szCs w:val="24"/>
              </w:rPr>
              <w:t xml:space="preserve">For iron and steel production, it is not clear what types of technology is used in Mauritius. There is no mention of them in the report except that the Global Average </w:t>
            </w:r>
            <w:proofErr w:type="gramStart"/>
            <w:r w:rsidRPr="00D41841">
              <w:rPr>
                <w:rFonts w:ascii="Times New Roman" w:hAnsi="Times New Roman" w:cs="Times New Roman"/>
                <w:sz w:val="24"/>
                <w:szCs w:val="24"/>
              </w:rPr>
              <w:t>Factor  culled</w:t>
            </w:r>
            <w:proofErr w:type="gramEnd"/>
            <w:r w:rsidRPr="00D41841">
              <w:rPr>
                <w:rFonts w:ascii="Times New Roman" w:hAnsi="Times New Roman" w:cs="Times New Roman"/>
                <w:sz w:val="24"/>
                <w:szCs w:val="24"/>
              </w:rPr>
              <w:t xml:space="preserve"> Table 4.1 from Volume 3, of Chapter 4 was used. In the NIR 2017, the emission factor of 1</w:t>
            </w:r>
            <w:r>
              <w:rPr>
                <w:rFonts w:ascii="Times New Roman" w:hAnsi="Times New Roman" w:cs="Times New Roman"/>
                <w:sz w:val="24"/>
                <w:szCs w:val="24"/>
              </w:rPr>
              <w:t xml:space="preserve">.35 for </w:t>
            </w:r>
            <w:proofErr w:type="spellStart"/>
            <w:r>
              <w:rPr>
                <w:rFonts w:ascii="Times New Roman" w:hAnsi="Times New Roman" w:cs="Times New Roman"/>
                <w:sz w:val="24"/>
                <w:szCs w:val="24"/>
              </w:rPr>
              <w:t>tonne</w:t>
            </w:r>
            <w:proofErr w:type="spellEnd"/>
            <w:r>
              <w:rPr>
                <w:rFonts w:ascii="Times New Roman" w:hAnsi="Times New Roman" w:cs="Times New Roman"/>
                <w:sz w:val="24"/>
                <w:szCs w:val="24"/>
              </w:rPr>
              <w:t xml:space="preserve"> CO2 per </w:t>
            </w:r>
            <w:proofErr w:type="spellStart"/>
            <w:r>
              <w:rPr>
                <w:rFonts w:ascii="Times New Roman" w:hAnsi="Times New Roman" w:cs="Times New Roman"/>
                <w:sz w:val="24"/>
                <w:szCs w:val="24"/>
              </w:rPr>
              <w:t>tonne</w:t>
            </w:r>
            <w:proofErr w:type="spellEnd"/>
            <w:r>
              <w:rPr>
                <w:rFonts w:ascii="Times New Roman" w:hAnsi="Times New Roman" w:cs="Times New Roman"/>
                <w:sz w:val="24"/>
                <w:szCs w:val="24"/>
              </w:rPr>
              <w:t xml:space="preserve"> of </w:t>
            </w:r>
            <w:r w:rsidRPr="00D41841">
              <w:rPr>
                <w:rFonts w:ascii="Times New Roman" w:hAnsi="Times New Roman" w:cs="Times New Roman"/>
                <w:sz w:val="24"/>
                <w:szCs w:val="24"/>
              </w:rPr>
              <w:t>pig iron while for the NIR 2020 the factor is 1.06. (</w:t>
            </w:r>
            <w:r w:rsidRPr="004D358F">
              <w:rPr>
                <w:rFonts w:ascii="Times New Roman" w:hAnsi="Times New Roman" w:cs="Times New Roman"/>
                <w:sz w:val="24"/>
                <w:szCs w:val="24"/>
                <w:highlight w:val="yellow"/>
              </w:rPr>
              <w:t>New comments)</w:t>
            </w:r>
          </w:p>
          <w:p w14:paraId="28D4FC1A" w14:textId="77777777" w:rsidR="00D41841" w:rsidRDefault="00D41841" w:rsidP="00D41841">
            <w:pPr>
              <w:rPr>
                <w:rFonts w:ascii="Times New Roman" w:hAnsi="Times New Roman" w:cs="Times New Roman"/>
                <w:sz w:val="24"/>
                <w:szCs w:val="24"/>
              </w:rPr>
            </w:pPr>
          </w:p>
          <w:p w14:paraId="0DD8314A" w14:textId="77777777" w:rsidR="00D41841" w:rsidRPr="00D41841" w:rsidRDefault="00D41841" w:rsidP="00D41841">
            <w:pPr>
              <w:pStyle w:val="ListParagraph"/>
              <w:numPr>
                <w:ilvl w:val="0"/>
                <w:numId w:val="1"/>
              </w:numPr>
              <w:ind w:left="342"/>
              <w:rPr>
                <w:rFonts w:ascii="Times New Roman" w:hAnsi="Times New Roman" w:cs="Times New Roman"/>
                <w:sz w:val="24"/>
                <w:szCs w:val="24"/>
              </w:rPr>
            </w:pPr>
            <w:r w:rsidRPr="00D41841">
              <w:rPr>
                <w:rFonts w:ascii="Times New Roman" w:hAnsi="Times New Roman" w:cs="Times New Roman"/>
                <w:sz w:val="24"/>
                <w:szCs w:val="24"/>
              </w:rPr>
              <w:t>Livestock – enteric fermentation and manure management</w:t>
            </w:r>
          </w:p>
          <w:p w14:paraId="39E78E11" w14:textId="77777777" w:rsidR="00D41841" w:rsidRDefault="00D41841" w:rsidP="00D41841">
            <w:pPr>
              <w:rPr>
                <w:rFonts w:ascii="Times New Roman" w:hAnsi="Times New Roman" w:cs="Times New Roman"/>
                <w:sz w:val="24"/>
                <w:szCs w:val="24"/>
              </w:rPr>
            </w:pPr>
            <w:r w:rsidRPr="00D41841">
              <w:rPr>
                <w:rFonts w:ascii="Times New Roman" w:hAnsi="Times New Roman" w:cs="Times New Roman"/>
                <w:sz w:val="24"/>
                <w:szCs w:val="24"/>
              </w:rPr>
              <w:t xml:space="preserve">The number of heads (dairy cows) of cattle used in software is different from figures in Table 84 of the NIR </w:t>
            </w:r>
            <w:commentRangeStart w:id="0"/>
            <w:r w:rsidRPr="00D41841">
              <w:rPr>
                <w:rFonts w:ascii="Times New Roman" w:hAnsi="Times New Roman" w:cs="Times New Roman"/>
                <w:sz w:val="24"/>
                <w:szCs w:val="24"/>
              </w:rPr>
              <w:t>2020</w:t>
            </w:r>
            <w:commentRangeEnd w:id="0"/>
            <w:r w:rsidR="005341F6">
              <w:rPr>
                <w:rStyle w:val="CommentReference"/>
              </w:rPr>
              <w:commentReference w:id="0"/>
            </w:r>
            <w:r w:rsidRPr="00D41841">
              <w:rPr>
                <w:rFonts w:ascii="Times New Roman" w:hAnsi="Times New Roman" w:cs="Times New Roman"/>
                <w:sz w:val="24"/>
                <w:szCs w:val="24"/>
              </w:rPr>
              <w:t xml:space="preserve">. Since there is import of cattle to cater for Mauritian needs, no mention was </w:t>
            </w:r>
            <w:proofErr w:type="gramStart"/>
            <w:r w:rsidRPr="00D41841">
              <w:rPr>
                <w:rFonts w:ascii="Times New Roman" w:hAnsi="Times New Roman" w:cs="Times New Roman"/>
                <w:sz w:val="24"/>
                <w:szCs w:val="24"/>
              </w:rPr>
              <w:t>made</w:t>
            </w:r>
            <w:proofErr w:type="gramEnd"/>
            <w:r w:rsidRPr="00D41841">
              <w:rPr>
                <w:rFonts w:ascii="Times New Roman" w:hAnsi="Times New Roman" w:cs="Times New Roman"/>
                <w:sz w:val="24"/>
                <w:szCs w:val="24"/>
              </w:rPr>
              <w:t xml:space="preserve"> and no emission was accounted for imported cattle. (</w:t>
            </w:r>
            <w:r w:rsidRPr="004D358F">
              <w:rPr>
                <w:rFonts w:ascii="Times New Roman" w:hAnsi="Times New Roman" w:cs="Times New Roman"/>
                <w:sz w:val="24"/>
                <w:szCs w:val="24"/>
                <w:highlight w:val="yellow"/>
              </w:rPr>
              <w:t>New comments)</w:t>
            </w:r>
          </w:p>
          <w:p w14:paraId="03420622" w14:textId="77777777" w:rsidR="00D41841" w:rsidRPr="00D41841" w:rsidRDefault="00D41841" w:rsidP="00D41841">
            <w:pPr>
              <w:rPr>
                <w:rFonts w:ascii="Times New Roman" w:hAnsi="Times New Roman" w:cs="Times New Roman"/>
                <w:sz w:val="24"/>
                <w:szCs w:val="24"/>
              </w:rPr>
            </w:pPr>
          </w:p>
          <w:p w14:paraId="16F205AB" w14:textId="77777777" w:rsidR="00D41841" w:rsidRPr="00D41841" w:rsidRDefault="00D41841" w:rsidP="00D41841">
            <w:pPr>
              <w:pStyle w:val="ListParagraph"/>
              <w:numPr>
                <w:ilvl w:val="0"/>
                <w:numId w:val="1"/>
              </w:numPr>
              <w:ind w:left="342"/>
              <w:rPr>
                <w:rFonts w:ascii="Times New Roman" w:hAnsi="Times New Roman" w:cs="Times New Roman"/>
                <w:sz w:val="24"/>
                <w:szCs w:val="24"/>
              </w:rPr>
            </w:pPr>
            <w:r w:rsidRPr="00D41841">
              <w:rPr>
                <w:rFonts w:ascii="Times New Roman" w:hAnsi="Times New Roman" w:cs="Times New Roman"/>
                <w:sz w:val="24"/>
                <w:szCs w:val="24"/>
              </w:rPr>
              <w:t>For poultry – manure management</w:t>
            </w:r>
          </w:p>
          <w:p w14:paraId="5DD03741" w14:textId="77777777" w:rsidR="00D41841" w:rsidRPr="00D41841" w:rsidRDefault="00D41841" w:rsidP="00D41841">
            <w:pPr>
              <w:rPr>
                <w:rFonts w:ascii="Times New Roman" w:hAnsi="Times New Roman" w:cs="Times New Roman"/>
                <w:sz w:val="24"/>
                <w:szCs w:val="24"/>
              </w:rPr>
            </w:pPr>
            <w:r w:rsidRPr="00D41841">
              <w:rPr>
                <w:rFonts w:ascii="Times New Roman" w:hAnsi="Times New Roman" w:cs="Times New Roman"/>
                <w:sz w:val="24"/>
                <w:szCs w:val="24"/>
              </w:rPr>
              <w:t>The number of poultry heads (broiler, broiler parent stock, layer and layer parent stock) are lumped into one figure in the software despite that their typical mass are not the same. (</w:t>
            </w:r>
            <w:r w:rsidRPr="005C5440">
              <w:rPr>
                <w:rFonts w:ascii="Times New Roman" w:hAnsi="Times New Roman" w:cs="Times New Roman"/>
                <w:sz w:val="24"/>
                <w:szCs w:val="24"/>
                <w:highlight w:val="yellow"/>
              </w:rPr>
              <w:t xml:space="preserve">New </w:t>
            </w:r>
            <w:commentRangeStart w:id="1"/>
            <w:r w:rsidRPr="005C5440">
              <w:rPr>
                <w:rFonts w:ascii="Times New Roman" w:hAnsi="Times New Roman" w:cs="Times New Roman"/>
                <w:sz w:val="24"/>
                <w:szCs w:val="24"/>
                <w:highlight w:val="yellow"/>
              </w:rPr>
              <w:t>comments</w:t>
            </w:r>
            <w:commentRangeEnd w:id="1"/>
            <w:r w:rsidR="00E136F4">
              <w:rPr>
                <w:rStyle w:val="CommentReference"/>
              </w:rPr>
              <w:commentReference w:id="1"/>
            </w:r>
            <w:r w:rsidRPr="00D41841">
              <w:rPr>
                <w:rFonts w:ascii="Times New Roman" w:hAnsi="Times New Roman" w:cs="Times New Roman"/>
                <w:sz w:val="24"/>
                <w:szCs w:val="24"/>
              </w:rPr>
              <w:t>)</w:t>
            </w:r>
          </w:p>
        </w:tc>
      </w:tr>
      <w:tr w:rsidR="00D737B6" w:rsidRPr="00A62D31" w14:paraId="0BCCAA9A" w14:textId="77777777" w:rsidTr="002C4D80">
        <w:tc>
          <w:tcPr>
            <w:tcW w:w="304" w:type="pct"/>
          </w:tcPr>
          <w:p w14:paraId="3A5CB513" w14:textId="77777777" w:rsidR="00D737B6" w:rsidRDefault="0091661A" w:rsidP="002C4D80">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D737B6">
              <w:rPr>
                <w:rFonts w:ascii="Times New Roman" w:hAnsi="Times New Roman" w:cs="Times New Roman"/>
                <w:sz w:val="24"/>
                <w:szCs w:val="24"/>
              </w:rPr>
              <w:t xml:space="preserve">. </w:t>
            </w:r>
          </w:p>
        </w:tc>
        <w:tc>
          <w:tcPr>
            <w:tcW w:w="1115" w:type="pct"/>
          </w:tcPr>
          <w:p w14:paraId="119B7984" w14:textId="77777777" w:rsidR="00D737B6" w:rsidRDefault="00D737B6" w:rsidP="002C4D80">
            <w:pPr>
              <w:rPr>
                <w:rFonts w:ascii="Times New Roman" w:hAnsi="Times New Roman" w:cs="Times New Roman"/>
                <w:sz w:val="24"/>
                <w:szCs w:val="24"/>
              </w:rPr>
            </w:pPr>
            <w:r>
              <w:rPr>
                <w:rFonts w:ascii="Times New Roman" w:hAnsi="Times New Roman" w:cs="Times New Roman"/>
                <w:sz w:val="24"/>
                <w:szCs w:val="24"/>
              </w:rPr>
              <w:t>Forestry Services</w:t>
            </w:r>
          </w:p>
        </w:tc>
        <w:tc>
          <w:tcPr>
            <w:tcW w:w="3581" w:type="pct"/>
          </w:tcPr>
          <w:p w14:paraId="149167BD" w14:textId="77777777" w:rsidR="00D737B6" w:rsidRPr="00D737B6" w:rsidRDefault="00D737B6" w:rsidP="00D737B6">
            <w:pPr>
              <w:rPr>
                <w:rFonts w:ascii="Times New Roman" w:hAnsi="Times New Roman" w:cs="Times New Roman"/>
                <w:sz w:val="24"/>
                <w:szCs w:val="24"/>
              </w:rPr>
            </w:pPr>
            <w:r w:rsidRPr="00D737B6">
              <w:rPr>
                <w:rFonts w:ascii="Times New Roman" w:hAnsi="Times New Roman" w:cs="Times New Roman"/>
                <w:sz w:val="24"/>
                <w:szCs w:val="24"/>
              </w:rPr>
              <w:t> </w:t>
            </w:r>
          </w:p>
          <w:p w14:paraId="29458CA3" w14:textId="77777777" w:rsidR="00D737B6" w:rsidRPr="005C5440" w:rsidRDefault="00D737B6" w:rsidP="00D737B6">
            <w:pPr>
              <w:rPr>
                <w:rFonts w:ascii="Times New Roman" w:hAnsi="Times New Roman" w:cs="Times New Roman"/>
                <w:sz w:val="24"/>
                <w:szCs w:val="24"/>
                <w:u w:val="single"/>
              </w:rPr>
            </w:pPr>
            <w:r w:rsidRPr="005C5440">
              <w:rPr>
                <w:rFonts w:ascii="Times New Roman" w:hAnsi="Times New Roman" w:cs="Times New Roman"/>
                <w:b/>
                <w:sz w:val="24"/>
                <w:szCs w:val="24"/>
                <w:u w:val="single"/>
              </w:rPr>
              <w:t>General comments for BUR and NIR</w:t>
            </w:r>
            <w:r w:rsidRPr="005C5440">
              <w:rPr>
                <w:rFonts w:ascii="Times New Roman" w:hAnsi="Times New Roman" w:cs="Times New Roman"/>
                <w:sz w:val="24"/>
                <w:szCs w:val="24"/>
                <w:u w:val="single"/>
              </w:rPr>
              <w:t>:</w:t>
            </w:r>
          </w:p>
          <w:p w14:paraId="6C310DEC" w14:textId="77777777" w:rsidR="00D737B6" w:rsidRPr="00D737B6" w:rsidRDefault="00D737B6" w:rsidP="00D737B6">
            <w:pPr>
              <w:rPr>
                <w:rFonts w:ascii="Times New Roman" w:hAnsi="Times New Roman" w:cs="Times New Roman"/>
                <w:sz w:val="24"/>
                <w:szCs w:val="24"/>
              </w:rPr>
            </w:pPr>
            <w:r w:rsidRPr="00D737B6">
              <w:rPr>
                <w:rFonts w:ascii="Times New Roman" w:hAnsi="Times New Roman" w:cs="Times New Roman"/>
                <w:sz w:val="24"/>
                <w:szCs w:val="24"/>
              </w:rPr>
              <w:t>In general, it was observed that the emission trends provided for the AFOLU sector and Forestry Sector appears to be correct. It is understood that all calculation pertaining to the Forestry Sector emission was carried out using the activity data submitted by the Forestry Service.</w:t>
            </w:r>
          </w:p>
          <w:p w14:paraId="30F0063B" w14:textId="77777777" w:rsidR="00D737B6" w:rsidRDefault="00D737B6" w:rsidP="00D737B6">
            <w:pPr>
              <w:rPr>
                <w:rFonts w:ascii="Times New Roman" w:hAnsi="Times New Roman" w:cs="Times New Roman"/>
                <w:b/>
                <w:sz w:val="24"/>
                <w:szCs w:val="24"/>
              </w:rPr>
            </w:pPr>
            <w:r w:rsidRPr="005C5440">
              <w:rPr>
                <w:rFonts w:ascii="Times New Roman" w:hAnsi="Times New Roman" w:cs="Times New Roman"/>
                <w:b/>
                <w:sz w:val="24"/>
                <w:szCs w:val="24"/>
              </w:rPr>
              <w:t xml:space="preserve">However, it does not appear that the calculation pertaining to the Forestry Sector emission was carried out using the IPPC </w:t>
            </w:r>
            <w:commentRangeStart w:id="2"/>
            <w:r w:rsidRPr="005C5440">
              <w:rPr>
                <w:rFonts w:ascii="Times New Roman" w:hAnsi="Times New Roman" w:cs="Times New Roman"/>
                <w:b/>
                <w:sz w:val="24"/>
                <w:szCs w:val="24"/>
              </w:rPr>
              <w:t>software</w:t>
            </w:r>
            <w:commentRangeEnd w:id="2"/>
            <w:r w:rsidR="003E0088">
              <w:rPr>
                <w:rStyle w:val="CommentReference"/>
              </w:rPr>
              <w:commentReference w:id="2"/>
            </w:r>
            <w:r w:rsidRPr="005C5440">
              <w:rPr>
                <w:rFonts w:ascii="Times New Roman" w:hAnsi="Times New Roman" w:cs="Times New Roman"/>
                <w:b/>
                <w:sz w:val="24"/>
                <w:szCs w:val="24"/>
              </w:rPr>
              <w:t>.</w:t>
            </w:r>
          </w:p>
          <w:p w14:paraId="032BC3B4" w14:textId="77777777" w:rsidR="005C5440" w:rsidRPr="005C5440" w:rsidRDefault="005C5440" w:rsidP="00D737B6">
            <w:pPr>
              <w:rPr>
                <w:rFonts w:ascii="Times New Roman" w:hAnsi="Times New Roman" w:cs="Times New Roman"/>
                <w:b/>
                <w:sz w:val="24"/>
                <w:szCs w:val="24"/>
              </w:rPr>
            </w:pPr>
          </w:p>
          <w:p w14:paraId="40FF81B2" w14:textId="77777777" w:rsidR="00D737B6" w:rsidRPr="005C5440" w:rsidRDefault="00D737B6" w:rsidP="00D737B6">
            <w:pPr>
              <w:rPr>
                <w:rFonts w:ascii="Times New Roman" w:hAnsi="Times New Roman" w:cs="Times New Roman"/>
                <w:b/>
                <w:sz w:val="24"/>
                <w:szCs w:val="24"/>
                <w:u w:val="single"/>
              </w:rPr>
            </w:pPr>
            <w:r w:rsidRPr="005C5440">
              <w:rPr>
                <w:rFonts w:ascii="Times New Roman" w:hAnsi="Times New Roman" w:cs="Times New Roman"/>
                <w:b/>
                <w:sz w:val="24"/>
                <w:szCs w:val="24"/>
                <w:u w:val="single"/>
              </w:rPr>
              <w:t>Comments on BUR</w:t>
            </w:r>
          </w:p>
          <w:p w14:paraId="251F5113" w14:textId="77777777" w:rsidR="00D737B6" w:rsidRPr="00D737B6" w:rsidRDefault="00D737B6" w:rsidP="00D737B6">
            <w:pPr>
              <w:rPr>
                <w:rFonts w:ascii="Times New Roman" w:hAnsi="Times New Roman" w:cs="Times New Roman"/>
                <w:sz w:val="24"/>
                <w:szCs w:val="24"/>
              </w:rPr>
            </w:pPr>
            <w:proofErr w:type="spellStart"/>
            <w:r w:rsidRPr="00D737B6">
              <w:rPr>
                <w:rFonts w:ascii="Times New Roman" w:hAnsi="Times New Roman" w:cs="Times New Roman"/>
                <w:sz w:val="24"/>
                <w:szCs w:val="24"/>
              </w:rPr>
              <w:t>Pg</w:t>
            </w:r>
            <w:proofErr w:type="spellEnd"/>
            <w:r w:rsidRPr="00D737B6">
              <w:rPr>
                <w:rFonts w:ascii="Times New Roman" w:hAnsi="Times New Roman" w:cs="Times New Roman"/>
                <w:sz w:val="24"/>
                <w:szCs w:val="24"/>
              </w:rPr>
              <w:t xml:space="preserve"> 42 Table 17. Area of forest in 2016 for each category type – The extent of Other forest land should read as 1318 ha rather than 1366 ha and the total extent of islet national park should read as 136 rather than </w:t>
            </w:r>
            <w:commentRangeStart w:id="3"/>
            <w:r w:rsidRPr="00D737B6">
              <w:rPr>
                <w:rFonts w:ascii="Times New Roman" w:hAnsi="Times New Roman" w:cs="Times New Roman"/>
                <w:sz w:val="24"/>
                <w:szCs w:val="24"/>
              </w:rPr>
              <w:t>134</w:t>
            </w:r>
            <w:commentRangeEnd w:id="3"/>
            <w:r w:rsidR="003E0088">
              <w:rPr>
                <w:rStyle w:val="CommentReference"/>
              </w:rPr>
              <w:commentReference w:id="3"/>
            </w:r>
            <w:r w:rsidRPr="00D737B6">
              <w:rPr>
                <w:rFonts w:ascii="Times New Roman" w:hAnsi="Times New Roman" w:cs="Times New Roman"/>
                <w:sz w:val="24"/>
                <w:szCs w:val="24"/>
              </w:rPr>
              <w:t>.</w:t>
            </w:r>
          </w:p>
          <w:p w14:paraId="3D76145A" w14:textId="77777777" w:rsidR="00D737B6" w:rsidRPr="00D737B6" w:rsidRDefault="00D737B6" w:rsidP="00D737B6">
            <w:pPr>
              <w:rPr>
                <w:rFonts w:ascii="Times New Roman" w:hAnsi="Times New Roman" w:cs="Times New Roman"/>
                <w:sz w:val="24"/>
                <w:szCs w:val="24"/>
              </w:rPr>
            </w:pPr>
          </w:p>
          <w:p w14:paraId="75F7A15A" w14:textId="77777777" w:rsidR="00D737B6" w:rsidRPr="005C5440" w:rsidRDefault="00D737B6" w:rsidP="00D737B6">
            <w:pPr>
              <w:rPr>
                <w:rFonts w:ascii="Times New Roman" w:hAnsi="Times New Roman" w:cs="Times New Roman"/>
                <w:b/>
                <w:sz w:val="24"/>
                <w:szCs w:val="24"/>
                <w:u w:val="single"/>
              </w:rPr>
            </w:pPr>
            <w:r w:rsidRPr="005C5440">
              <w:rPr>
                <w:rFonts w:ascii="Times New Roman" w:hAnsi="Times New Roman" w:cs="Times New Roman"/>
                <w:b/>
                <w:sz w:val="24"/>
                <w:szCs w:val="24"/>
                <w:u w:val="single"/>
              </w:rPr>
              <w:t>Comments on NIR</w:t>
            </w:r>
          </w:p>
          <w:p w14:paraId="37F5DFAC" w14:textId="77777777" w:rsidR="00D737B6" w:rsidRDefault="00D737B6" w:rsidP="00D737B6">
            <w:pPr>
              <w:rPr>
                <w:rFonts w:ascii="Times New Roman" w:hAnsi="Times New Roman" w:cs="Times New Roman"/>
                <w:sz w:val="24"/>
                <w:szCs w:val="24"/>
              </w:rPr>
            </w:pPr>
            <w:proofErr w:type="spellStart"/>
            <w:r w:rsidRPr="00D737B6">
              <w:rPr>
                <w:rFonts w:ascii="Times New Roman" w:hAnsi="Times New Roman" w:cs="Times New Roman"/>
                <w:sz w:val="24"/>
                <w:szCs w:val="24"/>
              </w:rPr>
              <w:t>Pg</w:t>
            </w:r>
            <w:proofErr w:type="spellEnd"/>
            <w:r w:rsidRPr="00D737B6">
              <w:rPr>
                <w:rFonts w:ascii="Times New Roman" w:hAnsi="Times New Roman" w:cs="Times New Roman"/>
                <w:sz w:val="24"/>
                <w:szCs w:val="24"/>
              </w:rPr>
              <w:t xml:space="preserve"> 110 Section </w:t>
            </w:r>
            <w:r w:rsidRPr="00F00BA2">
              <w:rPr>
                <w:rFonts w:ascii="Times New Roman" w:hAnsi="Times New Roman" w:cs="Times New Roman"/>
                <w:b/>
                <w:sz w:val="24"/>
                <w:szCs w:val="24"/>
              </w:rPr>
              <w:t>Absence of a time series for GHG removals</w:t>
            </w:r>
            <w:r w:rsidRPr="00D737B6">
              <w:rPr>
                <w:rFonts w:ascii="Times New Roman" w:hAnsi="Times New Roman" w:cs="Times New Roman"/>
                <w:sz w:val="24"/>
                <w:szCs w:val="24"/>
              </w:rPr>
              <w:t xml:space="preserve"> in </w:t>
            </w:r>
            <w:r w:rsidRPr="00D737B6">
              <w:rPr>
                <w:rFonts w:ascii="Times New Roman" w:hAnsi="Times New Roman" w:cs="Times New Roman"/>
                <w:sz w:val="24"/>
                <w:szCs w:val="24"/>
              </w:rPr>
              <w:lastRenderedPageBreak/>
              <w:t xml:space="preserve">AFOLU sector – Only data from 2013-2016 </w:t>
            </w:r>
            <w:commentRangeStart w:id="4"/>
            <w:r w:rsidRPr="00D737B6">
              <w:rPr>
                <w:rFonts w:ascii="Times New Roman" w:hAnsi="Times New Roman" w:cs="Times New Roman"/>
                <w:sz w:val="24"/>
                <w:szCs w:val="24"/>
              </w:rPr>
              <w:t>presented</w:t>
            </w:r>
            <w:commentRangeEnd w:id="4"/>
            <w:r w:rsidR="00230A7F">
              <w:rPr>
                <w:rStyle w:val="CommentReference"/>
              </w:rPr>
              <w:commentReference w:id="4"/>
            </w:r>
            <w:r w:rsidRPr="00D737B6">
              <w:rPr>
                <w:rFonts w:ascii="Times New Roman" w:hAnsi="Times New Roman" w:cs="Times New Roman"/>
                <w:sz w:val="24"/>
                <w:szCs w:val="24"/>
              </w:rPr>
              <w:t>.</w:t>
            </w:r>
          </w:p>
          <w:p w14:paraId="6E92AB90" w14:textId="77777777" w:rsidR="000E5B1C" w:rsidRPr="00D737B6" w:rsidRDefault="000E5B1C" w:rsidP="00D737B6">
            <w:pPr>
              <w:rPr>
                <w:rFonts w:ascii="Times New Roman" w:hAnsi="Times New Roman" w:cs="Times New Roman"/>
                <w:sz w:val="24"/>
                <w:szCs w:val="24"/>
              </w:rPr>
            </w:pPr>
          </w:p>
        </w:tc>
      </w:tr>
      <w:tr w:rsidR="005638C1" w:rsidRPr="00A62D31" w14:paraId="7DD03920" w14:textId="77777777" w:rsidTr="002C4D80">
        <w:tc>
          <w:tcPr>
            <w:tcW w:w="304" w:type="pct"/>
          </w:tcPr>
          <w:p w14:paraId="45B99004" w14:textId="77777777" w:rsidR="005638C1" w:rsidRDefault="0091661A" w:rsidP="005638C1">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115" w:type="pct"/>
          </w:tcPr>
          <w:p w14:paraId="7AD6BA86" w14:textId="77777777" w:rsidR="005638C1" w:rsidRPr="00A62D31" w:rsidRDefault="005638C1" w:rsidP="005638C1">
            <w:pPr>
              <w:rPr>
                <w:rFonts w:ascii="Times New Roman" w:hAnsi="Times New Roman" w:cs="Times New Roman"/>
                <w:sz w:val="24"/>
                <w:szCs w:val="24"/>
              </w:rPr>
            </w:pPr>
            <w:r w:rsidRPr="00A62D31">
              <w:rPr>
                <w:rFonts w:ascii="Times New Roman" w:hAnsi="Times New Roman" w:cs="Times New Roman"/>
                <w:sz w:val="24"/>
                <w:szCs w:val="24"/>
              </w:rPr>
              <w:t>National Land Transport Authority</w:t>
            </w:r>
            <w:r>
              <w:rPr>
                <w:rFonts w:ascii="Times New Roman" w:hAnsi="Times New Roman" w:cs="Times New Roman"/>
                <w:sz w:val="24"/>
                <w:szCs w:val="24"/>
              </w:rPr>
              <w:t xml:space="preserve"> (NLTA)</w:t>
            </w:r>
          </w:p>
        </w:tc>
        <w:tc>
          <w:tcPr>
            <w:tcW w:w="3581" w:type="pct"/>
          </w:tcPr>
          <w:p w14:paraId="1ABE950D" w14:textId="77777777" w:rsidR="005638C1" w:rsidRPr="00A62D31" w:rsidRDefault="005638C1" w:rsidP="005638C1">
            <w:pPr>
              <w:ind w:right="-90"/>
              <w:rPr>
                <w:rFonts w:ascii="Times New Roman" w:hAnsi="Times New Roman" w:cs="Times New Roman"/>
                <w:sz w:val="24"/>
                <w:szCs w:val="24"/>
              </w:rPr>
            </w:pPr>
            <w:r w:rsidRPr="00A62D31">
              <w:rPr>
                <w:rFonts w:ascii="Times New Roman" w:hAnsi="Times New Roman" w:cs="Times New Roman"/>
                <w:sz w:val="24"/>
                <w:szCs w:val="24"/>
              </w:rPr>
              <w:t>It has been noted that</w:t>
            </w:r>
            <w:r>
              <w:rPr>
                <w:rFonts w:ascii="Times New Roman" w:hAnsi="Times New Roman" w:cs="Times New Roman"/>
                <w:sz w:val="24"/>
                <w:szCs w:val="24"/>
              </w:rPr>
              <w:t> the consultants have not taken i</w:t>
            </w:r>
            <w:r w:rsidRPr="00A62D31">
              <w:rPr>
                <w:rFonts w:ascii="Times New Roman" w:hAnsi="Times New Roman" w:cs="Times New Roman"/>
                <w:sz w:val="24"/>
                <w:szCs w:val="24"/>
              </w:rPr>
              <w:t>nto consideration comments submitted by this Office.</w:t>
            </w:r>
          </w:p>
          <w:p w14:paraId="1C68DCA1" w14:textId="77777777" w:rsidR="005638C1" w:rsidRPr="00A62D31" w:rsidRDefault="005638C1" w:rsidP="005638C1">
            <w:pPr>
              <w:jc w:val="both"/>
              <w:rPr>
                <w:rFonts w:ascii="Times New Roman" w:hAnsi="Times New Roman" w:cs="Times New Roman"/>
                <w:sz w:val="24"/>
                <w:szCs w:val="24"/>
              </w:rPr>
            </w:pPr>
            <w:r w:rsidRPr="00A62D31">
              <w:rPr>
                <w:rFonts w:ascii="Times New Roman" w:hAnsi="Times New Roman" w:cs="Times New Roman"/>
                <w:sz w:val="24"/>
                <w:szCs w:val="24"/>
              </w:rPr>
              <w:t> </w:t>
            </w:r>
          </w:p>
          <w:p w14:paraId="7DE4DC35" w14:textId="77777777" w:rsidR="005638C1" w:rsidRDefault="005638C1" w:rsidP="005638C1">
            <w:pPr>
              <w:jc w:val="both"/>
              <w:rPr>
                <w:rFonts w:ascii="Times New Roman" w:hAnsi="Times New Roman" w:cs="Times New Roman"/>
                <w:sz w:val="24"/>
                <w:szCs w:val="24"/>
              </w:rPr>
            </w:pPr>
            <w:r w:rsidRPr="00A62D31">
              <w:rPr>
                <w:rFonts w:ascii="Times New Roman" w:hAnsi="Times New Roman" w:cs="Times New Roman"/>
                <w:sz w:val="24"/>
                <w:szCs w:val="24"/>
              </w:rPr>
              <w:t>It would be appreciated if needful could be done to amend the final report.</w:t>
            </w:r>
          </w:p>
          <w:p w14:paraId="4FE0E7A5" w14:textId="77777777" w:rsidR="005638C1" w:rsidRDefault="005638C1" w:rsidP="005638C1">
            <w:pPr>
              <w:jc w:val="both"/>
              <w:rPr>
                <w:rFonts w:ascii="Times New Roman" w:hAnsi="Times New Roman" w:cs="Times New Roman"/>
                <w:sz w:val="24"/>
                <w:szCs w:val="24"/>
              </w:rPr>
            </w:pPr>
          </w:p>
          <w:p w14:paraId="022391AB" w14:textId="77777777" w:rsidR="005638C1" w:rsidRPr="00534668" w:rsidRDefault="005638C1" w:rsidP="005638C1">
            <w:pPr>
              <w:jc w:val="both"/>
              <w:rPr>
                <w:rFonts w:ascii="Times New Roman" w:hAnsi="Times New Roman" w:cs="Times New Roman"/>
                <w:sz w:val="24"/>
                <w:szCs w:val="24"/>
                <w:u w:val="single"/>
              </w:rPr>
            </w:pPr>
            <w:r w:rsidRPr="00534668">
              <w:rPr>
                <w:rFonts w:ascii="Times New Roman" w:hAnsi="Times New Roman" w:cs="Times New Roman"/>
                <w:sz w:val="24"/>
                <w:szCs w:val="24"/>
                <w:u w:val="single"/>
              </w:rPr>
              <w:t>Compiled comments on amended draft BUR, NIR, MRV (version 03 April 2020) – 8_Energy&amp;IPPU</w:t>
            </w:r>
          </w:p>
          <w:p w14:paraId="2997EFBD" w14:textId="77777777" w:rsidR="005638C1" w:rsidRPr="00534668" w:rsidRDefault="005638C1" w:rsidP="005638C1">
            <w:pPr>
              <w:jc w:val="both"/>
              <w:rPr>
                <w:rFonts w:ascii="Times New Roman" w:hAnsi="Times New Roman" w:cs="Times New Roman"/>
                <w:sz w:val="24"/>
                <w:szCs w:val="24"/>
              </w:rPr>
            </w:pPr>
            <w:r w:rsidRPr="00534668">
              <w:rPr>
                <w:rFonts w:ascii="Times New Roman" w:hAnsi="Times New Roman" w:cs="Times New Roman"/>
                <w:i/>
                <w:sz w:val="24"/>
                <w:szCs w:val="24"/>
              </w:rPr>
              <w:t>Comment from International Consultant</w:t>
            </w:r>
            <w:r w:rsidRPr="00534668">
              <w:rPr>
                <w:rFonts w:ascii="Times New Roman" w:hAnsi="Times New Roman" w:cs="Times New Roman"/>
                <w:sz w:val="24"/>
                <w:szCs w:val="24"/>
              </w:rPr>
              <w:t>:</w:t>
            </w:r>
          </w:p>
          <w:p w14:paraId="44D4FC5B" w14:textId="77777777" w:rsidR="005638C1" w:rsidRPr="00534668" w:rsidRDefault="005638C1" w:rsidP="005638C1">
            <w:pPr>
              <w:jc w:val="both"/>
              <w:rPr>
                <w:rFonts w:ascii="Times New Roman" w:hAnsi="Times New Roman" w:cs="Times New Roman"/>
                <w:bCs/>
                <w:sz w:val="24"/>
                <w:szCs w:val="24"/>
              </w:rPr>
            </w:pPr>
            <w:r w:rsidRPr="00534668">
              <w:rPr>
                <w:rFonts w:ascii="Times New Roman" w:hAnsi="Times New Roman" w:cs="Times New Roman"/>
                <w:bCs/>
                <w:sz w:val="24"/>
                <w:szCs w:val="24"/>
              </w:rPr>
              <w:t xml:space="preserve">This is not completely correct. The information contained in table 35 has been calculated using two information sources, as explained in the NIR and BUR documents and as mentioned in the comment above. </w:t>
            </w:r>
          </w:p>
          <w:p w14:paraId="39E1FF9B" w14:textId="77777777" w:rsidR="005638C1" w:rsidRPr="00534668" w:rsidRDefault="005638C1" w:rsidP="005638C1">
            <w:pPr>
              <w:jc w:val="both"/>
              <w:rPr>
                <w:rFonts w:ascii="Times New Roman" w:hAnsi="Times New Roman" w:cs="Times New Roman"/>
                <w:bCs/>
                <w:sz w:val="24"/>
                <w:szCs w:val="24"/>
              </w:rPr>
            </w:pPr>
            <w:r w:rsidRPr="00534668">
              <w:rPr>
                <w:rFonts w:ascii="Times New Roman" w:hAnsi="Times New Roman" w:cs="Times New Roman"/>
                <w:bCs/>
                <w:sz w:val="24"/>
                <w:szCs w:val="24"/>
              </w:rPr>
              <w:t xml:space="preserve">The activity data regarding the number of vehicles by type of fuel consumed has been obtained from NLTA, but the information regarding fuel densities, vehicle consumption by type of vehicle and distance travelled, has been obtained from the transport toolkit. </w:t>
            </w:r>
          </w:p>
          <w:p w14:paraId="2E17C144" w14:textId="77777777" w:rsidR="005638C1" w:rsidRDefault="005638C1" w:rsidP="005638C1">
            <w:pPr>
              <w:jc w:val="both"/>
              <w:rPr>
                <w:rFonts w:ascii="Times New Roman" w:hAnsi="Times New Roman" w:cs="Times New Roman"/>
                <w:bCs/>
                <w:sz w:val="24"/>
                <w:szCs w:val="24"/>
              </w:rPr>
            </w:pPr>
            <w:r w:rsidRPr="00534668">
              <w:rPr>
                <w:rFonts w:ascii="Times New Roman" w:hAnsi="Times New Roman" w:cs="Times New Roman"/>
                <w:bCs/>
                <w:sz w:val="24"/>
                <w:szCs w:val="24"/>
              </w:rPr>
              <w:t>The reason why these parameters have been used to estimate the GHG emissions was discussed during the last workshop carried out in Mauritius.</w:t>
            </w:r>
          </w:p>
          <w:p w14:paraId="605E0D04" w14:textId="77777777" w:rsidR="005638C1" w:rsidRPr="00534668" w:rsidRDefault="005638C1" w:rsidP="005638C1">
            <w:pPr>
              <w:jc w:val="both"/>
              <w:rPr>
                <w:rFonts w:ascii="Times New Roman" w:hAnsi="Times New Roman" w:cs="Times New Roman"/>
                <w:i/>
                <w:sz w:val="24"/>
                <w:szCs w:val="24"/>
              </w:rPr>
            </w:pPr>
          </w:p>
          <w:p w14:paraId="13263EF4" w14:textId="77777777" w:rsidR="005638C1" w:rsidRPr="006C2753" w:rsidRDefault="005638C1" w:rsidP="005638C1">
            <w:pPr>
              <w:jc w:val="both"/>
              <w:rPr>
                <w:rFonts w:ascii="Times New Roman" w:hAnsi="Times New Roman" w:cs="Times New Roman"/>
                <w:b/>
                <w:i/>
                <w:sz w:val="24"/>
                <w:szCs w:val="24"/>
                <w:u w:val="single"/>
              </w:rPr>
            </w:pPr>
            <w:r w:rsidRPr="006C2753">
              <w:rPr>
                <w:rFonts w:ascii="Times New Roman" w:hAnsi="Times New Roman" w:cs="Times New Roman"/>
                <w:b/>
                <w:i/>
                <w:sz w:val="24"/>
                <w:szCs w:val="24"/>
                <w:u w:val="single"/>
              </w:rPr>
              <w:t>Reply from NLTA:</w:t>
            </w:r>
          </w:p>
          <w:p w14:paraId="3D49CAB7" w14:textId="77777777" w:rsidR="00F56C8B" w:rsidRDefault="00F56C8B" w:rsidP="005638C1">
            <w:pPr>
              <w:jc w:val="both"/>
              <w:rPr>
                <w:rFonts w:ascii="Times New Roman" w:hAnsi="Times New Roman" w:cs="Times New Roman"/>
                <w:b/>
                <w:i/>
                <w:sz w:val="24"/>
                <w:szCs w:val="24"/>
              </w:rPr>
            </w:pPr>
          </w:p>
          <w:p w14:paraId="52F2B189" w14:textId="77777777" w:rsidR="00F56C8B" w:rsidRPr="00F56C8B" w:rsidRDefault="00F56C8B" w:rsidP="00F56C8B">
            <w:pPr>
              <w:jc w:val="both"/>
              <w:rPr>
                <w:rFonts w:ascii="Times New Roman" w:eastAsia="Calibri" w:hAnsi="Times New Roman" w:cs="Times New Roman"/>
                <w:b/>
                <w:bCs/>
                <w:sz w:val="24"/>
                <w:szCs w:val="24"/>
                <w:highlight w:val="yellow"/>
              </w:rPr>
            </w:pPr>
            <w:r w:rsidRPr="00F56C8B">
              <w:rPr>
                <w:rFonts w:ascii="Times New Roman" w:eastAsia="Calibri" w:hAnsi="Times New Roman" w:cs="Times New Roman"/>
                <w:sz w:val="24"/>
                <w:szCs w:val="24"/>
                <w:highlight w:val="yellow"/>
              </w:rPr>
              <w:t xml:space="preserve">Please find </w:t>
            </w:r>
            <w:r w:rsidR="00C22A1A" w:rsidRPr="006D5EEB">
              <w:rPr>
                <w:rFonts w:ascii="Times New Roman" w:eastAsia="Calibri" w:hAnsi="Times New Roman" w:cs="Times New Roman"/>
                <w:sz w:val="24"/>
                <w:szCs w:val="24"/>
                <w:highlight w:val="yellow"/>
              </w:rPr>
              <w:t xml:space="preserve">attached actual official </w:t>
            </w:r>
            <w:r w:rsidRPr="00F56C8B">
              <w:rPr>
                <w:rFonts w:ascii="Times New Roman" w:eastAsia="Calibri" w:hAnsi="Times New Roman" w:cs="Times New Roman"/>
                <w:sz w:val="24"/>
                <w:szCs w:val="24"/>
                <w:highlight w:val="yellow"/>
              </w:rPr>
              <w:t>figures available at this Office and submitted to Consultants for BUR Projects.</w:t>
            </w:r>
          </w:p>
          <w:p w14:paraId="4391B38E" w14:textId="77777777" w:rsidR="00F56C8B" w:rsidRPr="00F56C8B" w:rsidRDefault="00F56C8B" w:rsidP="00F56C8B">
            <w:pPr>
              <w:jc w:val="both"/>
              <w:rPr>
                <w:rFonts w:ascii="Times New Roman" w:eastAsia="Calibri" w:hAnsi="Times New Roman" w:cs="Times New Roman"/>
                <w:b/>
                <w:bCs/>
                <w:sz w:val="24"/>
                <w:szCs w:val="24"/>
                <w:highlight w:val="yellow"/>
              </w:rPr>
            </w:pPr>
            <w:r w:rsidRPr="00F56C8B">
              <w:rPr>
                <w:rFonts w:ascii="Times New Roman" w:eastAsia="Calibri" w:hAnsi="Times New Roman" w:cs="Times New Roman"/>
                <w:b/>
                <w:bCs/>
                <w:sz w:val="24"/>
                <w:szCs w:val="24"/>
                <w:highlight w:val="yellow"/>
              </w:rPr>
              <w:t>Vehicle consumption by type of vehicle and distance travelled already available in the excel sheet provided by this Office.</w:t>
            </w:r>
          </w:p>
          <w:p w14:paraId="47A21FCF" w14:textId="77777777" w:rsidR="00F56C8B" w:rsidRPr="00F56C8B" w:rsidRDefault="00F56C8B" w:rsidP="00F56C8B">
            <w:pPr>
              <w:jc w:val="both"/>
              <w:rPr>
                <w:rFonts w:ascii="Times New Roman" w:eastAsia="Calibri" w:hAnsi="Times New Roman" w:cs="Times New Roman"/>
                <w:b/>
                <w:bCs/>
                <w:sz w:val="24"/>
                <w:szCs w:val="24"/>
                <w:highlight w:val="yellow"/>
              </w:rPr>
            </w:pPr>
          </w:p>
          <w:p w14:paraId="31AB1E25" w14:textId="77777777" w:rsidR="00F56C8B" w:rsidRPr="006D5EEB" w:rsidRDefault="00F56C8B" w:rsidP="00F56C8B">
            <w:pPr>
              <w:jc w:val="both"/>
              <w:rPr>
                <w:rFonts w:ascii="Times New Roman" w:eastAsia="Calibri" w:hAnsi="Times New Roman" w:cs="Times New Roman"/>
                <w:bCs/>
                <w:sz w:val="24"/>
                <w:szCs w:val="24"/>
                <w:highlight w:val="yellow"/>
              </w:rPr>
            </w:pPr>
            <w:r w:rsidRPr="00F56C8B">
              <w:rPr>
                <w:rFonts w:ascii="Times New Roman" w:eastAsia="Calibri" w:hAnsi="Times New Roman" w:cs="Times New Roman"/>
                <w:sz w:val="24"/>
                <w:szCs w:val="24"/>
                <w:highlight w:val="yellow"/>
              </w:rPr>
              <w:t xml:space="preserve">But the Consultants have used </w:t>
            </w:r>
            <w:r w:rsidR="00D7565E" w:rsidRPr="006D5EEB">
              <w:rPr>
                <w:rFonts w:ascii="Times New Roman" w:eastAsia="Calibri" w:hAnsi="Times New Roman" w:cs="Times New Roman"/>
                <w:sz w:val="24"/>
                <w:szCs w:val="24"/>
                <w:highlight w:val="yellow"/>
              </w:rPr>
              <w:t xml:space="preserve">data from </w:t>
            </w:r>
            <w:r w:rsidRPr="00F56C8B">
              <w:rPr>
                <w:rFonts w:ascii="Times New Roman" w:eastAsia="Calibri" w:hAnsi="Times New Roman" w:cs="Times New Roman"/>
                <w:sz w:val="24"/>
                <w:szCs w:val="24"/>
                <w:highlight w:val="yellow"/>
              </w:rPr>
              <w:t xml:space="preserve">the Transport Toolkits as mentioned in their </w:t>
            </w:r>
            <w:proofErr w:type="gramStart"/>
            <w:r w:rsidRPr="00F56C8B">
              <w:rPr>
                <w:rFonts w:ascii="Times New Roman" w:eastAsia="Calibri" w:hAnsi="Times New Roman" w:cs="Times New Roman"/>
                <w:sz w:val="24"/>
                <w:szCs w:val="24"/>
                <w:highlight w:val="yellow"/>
              </w:rPr>
              <w:t>comments</w:t>
            </w:r>
            <w:proofErr w:type="gramEnd"/>
            <w:r w:rsidRPr="00F56C8B">
              <w:rPr>
                <w:rFonts w:ascii="Times New Roman" w:eastAsia="Calibri" w:hAnsi="Times New Roman" w:cs="Times New Roman"/>
                <w:sz w:val="24"/>
                <w:szCs w:val="24"/>
                <w:highlight w:val="yellow"/>
              </w:rPr>
              <w:t xml:space="preserve"> but these figures are projected one and same has been used to </w:t>
            </w:r>
            <w:r w:rsidRPr="00F56C8B">
              <w:rPr>
                <w:rFonts w:ascii="Times New Roman" w:eastAsia="Calibri" w:hAnsi="Times New Roman" w:cs="Times New Roman"/>
                <w:bCs/>
                <w:sz w:val="24"/>
                <w:szCs w:val="24"/>
                <w:highlight w:val="yellow"/>
              </w:rPr>
              <w:t xml:space="preserve">estimate the GHG emissions. </w:t>
            </w:r>
          </w:p>
          <w:p w14:paraId="0CB03208" w14:textId="77777777" w:rsidR="00D7565E" w:rsidRPr="00F56C8B" w:rsidRDefault="00D7565E" w:rsidP="00F56C8B">
            <w:pPr>
              <w:jc w:val="both"/>
              <w:rPr>
                <w:rFonts w:ascii="Times New Roman" w:eastAsia="Calibri" w:hAnsi="Times New Roman" w:cs="Times New Roman"/>
                <w:bCs/>
                <w:sz w:val="24"/>
                <w:szCs w:val="24"/>
                <w:highlight w:val="yellow"/>
              </w:rPr>
            </w:pPr>
          </w:p>
          <w:p w14:paraId="5E7C2669" w14:textId="77777777" w:rsidR="00F56C8B" w:rsidRPr="00F56C8B" w:rsidRDefault="00D7565E" w:rsidP="00F56C8B">
            <w:pPr>
              <w:jc w:val="both"/>
              <w:rPr>
                <w:rFonts w:ascii="Times New Roman" w:eastAsia="Calibri" w:hAnsi="Times New Roman" w:cs="Times New Roman"/>
                <w:bCs/>
                <w:sz w:val="24"/>
                <w:szCs w:val="24"/>
                <w:highlight w:val="yellow"/>
              </w:rPr>
            </w:pPr>
            <w:r w:rsidRPr="006D5EEB">
              <w:rPr>
                <w:rFonts w:ascii="Times New Roman" w:eastAsia="Calibri" w:hAnsi="Times New Roman" w:cs="Times New Roman"/>
                <w:bCs/>
                <w:sz w:val="24"/>
                <w:szCs w:val="24"/>
                <w:highlight w:val="yellow"/>
              </w:rPr>
              <w:t xml:space="preserve">This office is maintaining that </w:t>
            </w:r>
            <w:r w:rsidR="00F56C8B" w:rsidRPr="00F56C8B">
              <w:rPr>
                <w:rFonts w:ascii="Times New Roman" w:eastAsia="Calibri" w:hAnsi="Times New Roman" w:cs="Times New Roman"/>
                <w:bCs/>
                <w:sz w:val="24"/>
                <w:szCs w:val="24"/>
                <w:highlight w:val="yellow"/>
              </w:rPr>
              <w:t xml:space="preserve">the Consultants </w:t>
            </w:r>
            <w:r w:rsidRPr="006D5EEB">
              <w:rPr>
                <w:rFonts w:ascii="Times New Roman" w:eastAsia="Calibri" w:hAnsi="Times New Roman" w:cs="Times New Roman"/>
                <w:bCs/>
                <w:sz w:val="24"/>
                <w:szCs w:val="24"/>
                <w:highlight w:val="yellow"/>
              </w:rPr>
              <w:t>should use</w:t>
            </w:r>
            <w:r w:rsidR="00F56C8B" w:rsidRPr="00F56C8B">
              <w:rPr>
                <w:rFonts w:ascii="Times New Roman" w:eastAsia="Calibri" w:hAnsi="Times New Roman" w:cs="Times New Roman"/>
                <w:bCs/>
                <w:sz w:val="24"/>
                <w:szCs w:val="24"/>
                <w:highlight w:val="yellow"/>
              </w:rPr>
              <w:t xml:space="preserve"> the </w:t>
            </w:r>
            <w:r w:rsidRPr="006D5EEB">
              <w:rPr>
                <w:rFonts w:ascii="Times New Roman" w:eastAsia="Calibri" w:hAnsi="Times New Roman" w:cs="Times New Roman"/>
                <w:bCs/>
                <w:sz w:val="24"/>
                <w:szCs w:val="24"/>
                <w:highlight w:val="yellow"/>
              </w:rPr>
              <w:t xml:space="preserve">actual official </w:t>
            </w:r>
            <w:r w:rsidR="00F56C8B" w:rsidRPr="00F56C8B">
              <w:rPr>
                <w:rFonts w:ascii="Times New Roman" w:eastAsia="Calibri" w:hAnsi="Times New Roman" w:cs="Times New Roman"/>
                <w:bCs/>
                <w:sz w:val="24"/>
                <w:szCs w:val="24"/>
                <w:highlight w:val="yellow"/>
              </w:rPr>
              <w:t>figures to estimate the GHG emissions for year 2014 to 2016.</w:t>
            </w:r>
          </w:p>
          <w:p w14:paraId="5BDA6B40" w14:textId="77777777" w:rsidR="00F56C8B" w:rsidRPr="00F56C8B" w:rsidRDefault="00F56C8B" w:rsidP="00F56C8B">
            <w:pPr>
              <w:jc w:val="both"/>
              <w:rPr>
                <w:rFonts w:ascii="Times New Roman" w:eastAsia="Calibri" w:hAnsi="Times New Roman" w:cs="Times New Roman"/>
                <w:bCs/>
                <w:sz w:val="24"/>
                <w:szCs w:val="24"/>
                <w:highlight w:val="yellow"/>
              </w:rPr>
            </w:pPr>
          </w:p>
          <w:p w14:paraId="65515FAC" w14:textId="77777777" w:rsidR="005638C1" w:rsidRPr="00534668" w:rsidRDefault="00F56C8B" w:rsidP="00F56C8B">
            <w:pPr>
              <w:jc w:val="both"/>
              <w:rPr>
                <w:rFonts w:ascii="Times New Roman" w:hAnsi="Times New Roman" w:cs="Times New Roman"/>
                <w:sz w:val="24"/>
                <w:szCs w:val="24"/>
                <w:lang w:val="en-GB"/>
              </w:rPr>
            </w:pPr>
            <w:r w:rsidRPr="006D5EEB">
              <w:rPr>
                <w:rFonts w:ascii="Times New Roman" w:eastAsia="Calibri" w:hAnsi="Times New Roman" w:cs="Times New Roman"/>
                <w:bCs/>
                <w:sz w:val="24"/>
                <w:szCs w:val="24"/>
                <w:highlight w:val="yellow"/>
              </w:rPr>
              <w:t>The Official figures submitted by this Office should be inserted in the NIR report</w:t>
            </w:r>
          </w:p>
        </w:tc>
      </w:tr>
    </w:tbl>
    <w:p w14:paraId="382C7331" w14:textId="77777777" w:rsidR="002C4D80" w:rsidRDefault="002C4D80" w:rsidP="00D41841">
      <w:pPr>
        <w:rPr>
          <w:rFonts w:ascii="Times New Roman" w:hAnsi="Times New Roman" w:cs="Times New Roman"/>
          <w:b/>
          <w:sz w:val="24"/>
          <w:u w:val="single"/>
        </w:rPr>
      </w:pPr>
    </w:p>
    <w:p w14:paraId="1C4BEE4D" w14:textId="77777777" w:rsidR="0052060E" w:rsidRDefault="0052060E" w:rsidP="00D41841">
      <w:pPr>
        <w:rPr>
          <w:rFonts w:ascii="Times New Roman" w:hAnsi="Times New Roman" w:cs="Times New Roman"/>
          <w:b/>
          <w:sz w:val="24"/>
          <w:u w:val="single"/>
        </w:rPr>
      </w:pPr>
    </w:p>
    <w:p w14:paraId="2801CF19" w14:textId="77777777" w:rsidR="0052060E" w:rsidRDefault="0052060E" w:rsidP="00D41841">
      <w:pPr>
        <w:rPr>
          <w:rFonts w:ascii="Times New Roman" w:hAnsi="Times New Roman" w:cs="Times New Roman"/>
          <w:b/>
          <w:sz w:val="24"/>
          <w:u w:val="single"/>
        </w:rPr>
        <w:sectPr w:rsidR="0052060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6872C4BA" w14:textId="77777777" w:rsidR="0052060E" w:rsidRPr="0052060E" w:rsidRDefault="0052060E" w:rsidP="0052060E">
      <w:pPr>
        <w:rPr>
          <w:b/>
          <w:sz w:val="28"/>
          <w:szCs w:val="28"/>
          <w:u w:val="single"/>
        </w:rPr>
      </w:pPr>
      <w:r w:rsidRPr="0052060E">
        <w:rPr>
          <w:b/>
          <w:sz w:val="28"/>
          <w:szCs w:val="28"/>
          <w:u w:val="single"/>
        </w:rPr>
        <w:lastRenderedPageBreak/>
        <w:t>29 October 2020 – Views from</w:t>
      </w:r>
      <w:r w:rsidR="00373B59">
        <w:rPr>
          <w:b/>
          <w:sz w:val="28"/>
          <w:szCs w:val="28"/>
          <w:u w:val="single"/>
        </w:rPr>
        <w:t xml:space="preserve"> FAREI - </w:t>
      </w:r>
      <w:r w:rsidRPr="0052060E">
        <w:rPr>
          <w:b/>
          <w:sz w:val="28"/>
          <w:szCs w:val="28"/>
          <w:u w:val="single"/>
        </w:rPr>
        <w:t xml:space="preserve">Livestock </w:t>
      </w:r>
      <w:r w:rsidR="00373B59">
        <w:rPr>
          <w:b/>
          <w:sz w:val="28"/>
          <w:szCs w:val="28"/>
          <w:u w:val="single"/>
        </w:rPr>
        <w:t>Sector</w:t>
      </w:r>
    </w:p>
    <w:p w14:paraId="15F1FAD3" w14:textId="77777777" w:rsidR="0052060E" w:rsidRDefault="0052060E" w:rsidP="0052060E">
      <w:r>
        <w:t xml:space="preserve"> </w:t>
      </w:r>
    </w:p>
    <w:tbl>
      <w:tblPr>
        <w:tblStyle w:val="TableGrid"/>
        <w:tblW w:w="13828" w:type="dxa"/>
        <w:tblInd w:w="-545" w:type="dxa"/>
        <w:tblLook w:val="04A0" w:firstRow="1" w:lastRow="0" w:firstColumn="1" w:lastColumn="0" w:noHBand="0" w:noVBand="1"/>
      </w:tblPr>
      <w:tblGrid>
        <w:gridCol w:w="4225"/>
        <w:gridCol w:w="3593"/>
        <w:gridCol w:w="3005"/>
        <w:gridCol w:w="3005"/>
      </w:tblGrid>
      <w:tr w:rsidR="0052060E" w:rsidRPr="005A3DEE" w14:paraId="7E8F8355" w14:textId="77777777" w:rsidTr="00653165">
        <w:tc>
          <w:tcPr>
            <w:tcW w:w="4225" w:type="dxa"/>
          </w:tcPr>
          <w:p w14:paraId="7F302FAA" w14:textId="77777777" w:rsidR="0052060E" w:rsidRPr="00853AE7" w:rsidRDefault="0052060E" w:rsidP="00653165">
            <w:pPr>
              <w:tabs>
                <w:tab w:val="right" w:pos="4459"/>
              </w:tabs>
              <w:rPr>
                <w:rFonts w:ascii="Times New Roman" w:hAnsi="Times New Roman" w:cs="Times New Roman"/>
                <w:b/>
              </w:rPr>
            </w:pPr>
            <w:r w:rsidRPr="00853AE7">
              <w:rPr>
                <w:rFonts w:ascii="Times New Roman" w:hAnsi="Times New Roman" w:cs="Times New Roman"/>
                <w:b/>
              </w:rPr>
              <w:t>File name</w:t>
            </w:r>
          </w:p>
        </w:tc>
        <w:tc>
          <w:tcPr>
            <w:tcW w:w="3593" w:type="dxa"/>
          </w:tcPr>
          <w:p w14:paraId="76A183BE" w14:textId="77777777" w:rsidR="0052060E" w:rsidRPr="00853AE7" w:rsidRDefault="0052060E" w:rsidP="00653165">
            <w:pPr>
              <w:rPr>
                <w:rFonts w:ascii="Times New Roman" w:hAnsi="Times New Roman" w:cs="Times New Roman"/>
                <w:b/>
              </w:rPr>
            </w:pPr>
            <w:r w:rsidRPr="00853AE7">
              <w:rPr>
                <w:rFonts w:ascii="Times New Roman" w:hAnsi="Times New Roman" w:cs="Times New Roman"/>
                <w:b/>
              </w:rPr>
              <w:t xml:space="preserve">Page </w:t>
            </w:r>
          </w:p>
        </w:tc>
        <w:tc>
          <w:tcPr>
            <w:tcW w:w="3005" w:type="dxa"/>
          </w:tcPr>
          <w:p w14:paraId="2D47FAF3" w14:textId="77777777" w:rsidR="0052060E" w:rsidRPr="00853AE7" w:rsidRDefault="0052060E" w:rsidP="00653165">
            <w:pPr>
              <w:rPr>
                <w:rFonts w:ascii="Times New Roman" w:hAnsi="Times New Roman" w:cs="Times New Roman"/>
                <w:b/>
              </w:rPr>
            </w:pPr>
            <w:r w:rsidRPr="00853AE7">
              <w:rPr>
                <w:rFonts w:ascii="Times New Roman" w:hAnsi="Times New Roman" w:cs="Times New Roman"/>
                <w:b/>
              </w:rPr>
              <w:t>Views and comments as at 08 June 2020</w:t>
            </w:r>
          </w:p>
        </w:tc>
        <w:tc>
          <w:tcPr>
            <w:tcW w:w="3005" w:type="dxa"/>
          </w:tcPr>
          <w:p w14:paraId="3D72F78C" w14:textId="77777777" w:rsidR="0052060E" w:rsidRPr="00853AE7" w:rsidRDefault="0052060E" w:rsidP="00653165">
            <w:pPr>
              <w:rPr>
                <w:rFonts w:ascii="Times New Roman" w:hAnsi="Times New Roman" w:cs="Times New Roman"/>
                <w:b/>
              </w:rPr>
            </w:pPr>
            <w:r w:rsidRPr="00853AE7">
              <w:rPr>
                <w:rFonts w:ascii="Times New Roman" w:hAnsi="Times New Roman" w:cs="Times New Roman"/>
                <w:b/>
              </w:rPr>
              <w:t>Views and comments</w:t>
            </w:r>
            <w:r>
              <w:rPr>
                <w:rFonts w:ascii="Times New Roman" w:hAnsi="Times New Roman" w:cs="Times New Roman"/>
                <w:b/>
              </w:rPr>
              <w:t xml:space="preserve"> as at 29</w:t>
            </w:r>
            <w:r w:rsidRPr="00853AE7">
              <w:rPr>
                <w:rFonts w:ascii="Times New Roman" w:hAnsi="Times New Roman" w:cs="Times New Roman"/>
                <w:b/>
              </w:rPr>
              <w:t xml:space="preserve"> </w:t>
            </w:r>
            <w:proofErr w:type="gramStart"/>
            <w:r w:rsidRPr="00853AE7">
              <w:rPr>
                <w:rFonts w:ascii="Times New Roman" w:hAnsi="Times New Roman" w:cs="Times New Roman"/>
                <w:b/>
              </w:rPr>
              <w:t>October  2020</w:t>
            </w:r>
            <w:proofErr w:type="gramEnd"/>
          </w:p>
        </w:tc>
      </w:tr>
      <w:tr w:rsidR="0052060E" w:rsidRPr="005A3DEE" w14:paraId="6D928329" w14:textId="77777777" w:rsidTr="00653165">
        <w:tc>
          <w:tcPr>
            <w:tcW w:w="4225" w:type="dxa"/>
          </w:tcPr>
          <w:p w14:paraId="62AE4D09"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 xml:space="preserve">AFLOU _Activity Data </w:t>
            </w:r>
            <w:proofErr w:type="spellStart"/>
            <w:r w:rsidRPr="005A3DEE">
              <w:rPr>
                <w:rFonts w:ascii="Times New Roman" w:hAnsi="Times New Roman" w:cs="Times New Roman"/>
              </w:rPr>
              <w:t>Emission_NIR</w:t>
            </w:r>
            <w:proofErr w:type="spellEnd"/>
            <w:r w:rsidRPr="005A3DEE">
              <w:rPr>
                <w:rFonts w:ascii="Times New Roman" w:hAnsi="Times New Roman" w:cs="Times New Roman"/>
              </w:rPr>
              <w:t xml:space="preserve"> – 30 mar2020 (calculation folder)</w:t>
            </w:r>
          </w:p>
        </w:tc>
        <w:tc>
          <w:tcPr>
            <w:tcW w:w="3593" w:type="dxa"/>
          </w:tcPr>
          <w:p w14:paraId="53CE4788"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 xml:space="preserve">I cannot find the sheet on manure management calculation </w:t>
            </w:r>
          </w:p>
        </w:tc>
        <w:tc>
          <w:tcPr>
            <w:tcW w:w="3005" w:type="dxa"/>
          </w:tcPr>
          <w:p w14:paraId="2B9B1083"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 xml:space="preserve">manure management calculation still missing </w:t>
            </w:r>
          </w:p>
          <w:p w14:paraId="76D53ED7"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 xml:space="preserve">In my past </w:t>
            </w:r>
            <w:proofErr w:type="gramStart"/>
            <w:r w:rsidRPr="005A3DEE">
              <w:rPr>
                <w:rFonts w:ascii="Times New Roman" w:hAnsi="Times New Roman" w:cs="Times New Roman"/>
              </w:rPr>
              <w:t>comments,  I</w:t>
            </w:r>
            <w:proofErr w:type="gramEnd"/>
            <w:r w:rsidRPr="005A3DEE">
              <w:rPr>
                <w:rFonts w:ascii="Times New Roman" w:hAnsi="Times New Roman" w:cs="Times New Roman"/>
              </w:rPr>
              <w:t xml:space="preserve"> did mention that all working should be on IPCC software</w:t>
            </w:r>
          </w:p>
        </w:tc>
        <w:tc>
          <w:tcPr>
            <w:tcW w:w="3005" w:type="dxa"/>
          </w:tcPr>
          <w:p w14:paraId="6DD8A25B" w14:textId="77777777" w:rsidR="0052060E" w:rsidRDefault="0052060E" w:rsidP="00653165">
            <w:pPr>
              <w:rPr>
                <w:rFonts w:ascii="Times New Roman" w:hAnsi="Times New Roman" w:cs="Times New Roman"/>
              </w:rPr>
            </w:pPr>
            <w:r>
              <w:rPr>
                <w:rFonts w:ascii="Times New Roman" w:hAnsi="Times New Roman" w:cs="Times New Roman"/>
              </w:rPr>
              <w:t>Excel sheet seen on MMS</w:t>
            </w:r>
          </w:p>
          <w:p w14:paraId="2AD97EC3" w14:textId="77777777" w:rsidR="0052060E" w:rsidRDefault="0052060E" w:rsidP="00653165">
            <w:pPr>
              <w:rPr>
                <w:rFonts w:ascii="Times New Roman" w:hAnsi="Times New Roman" w:cs="Times New Roman"/>
              </w:rPr>
            </w:pPr>
          </w:p>
          <w:p w14:paraId="74E0C27F" w14:textId="77777777" w:rsidR="0052060E" w:rsidRPr="005A3DEE" w:rsidRDefault="0052060E" w:rsidP="00653165">
            <w:pPr>
              <w:rPr>
                <w:rFonts w:ascii="Times New Roman" w:hAnsi="Times New Roman" w:cs="Times New Roman"/>
              </w:rPr>
            </w:pPr>
            <w:r w:rsidRPr="00AD3271">
              <w:rPr>
                <w:rFonts w:ascii="Times New Roman" w:hAnsi="Times New Roman" w:cs="Times New Roman"/>
                <w:color w:val="FF0000"/>
              </w:rPr>
              <w:t>Calcul</w:t>
            </w:r>
            <w:r>
              <w:rPr>
                <w:rFonts w:ascii="Times New Roman" w:hAnsi="Times New Roman" w:cs="Times New Roman"/>
                <w:color w:val="FF0000"/>
              </w:rPr>
              <w:t>ation for GHG emission done on E</w:t>
            </w:r>
            <w:r w:rsidRPr="00AD3271">
              <w:rPr>
                <w:rFonts w:ascii="Times New Roman" w:hAnsi="Times New Roman" w:cs="Times New Roman"/>
                <w:color w:val="FF0000"/>
              </w:rPr>
              <w:t xml:space="preserve">xcel </w:t>
            </w:r>
            <w:proofErr w:type="gramStart"/>
            <w:r>
              <w:rPr>
                <w:rFonts w:ascii="Times New Roman" w:hAnsi="Times New Roman" w:cs="Times New Roman"/>
                <w:color w:val="FF0000"/>
              </w:rPr>
              <w:t>software ,</w:t>
            </w:r>
            <w:proofErr w:type="gramEnd"/>
            <w:r>
              <w:rPr>
                <w:rFonts w:ascii="Times New Roman" w:hAnsi="Times New Roman" w:cs="Times New Roman"/>
                <w:color w:val="FF0000"/>
              </w:rPr>
              <w:t xml:space="preserve"> </w:t>
            </w:r>
            <w:r w:rsidRPr="00853AE7">
              <w:rPr>
                <w:rFonts w:ascii="Times New Roman" w:hAnsi="Times New Roman" w:cs="Times New Roman"/>
                <w:b/>
                <w:color w:val="FF0000"/>
              </w:rPr>
              <w:t>not</w:t>
            </w:r>
            <w:r w:rsidRPr="00AD3271">
              <w:rPr>
                <w:rFonts w:ascii="Times New Roman" w:hAnsi="Times New Roman" w:cs="Times New Roman"/>
                <w:color w:val="FF0000"/>
              </w:rPr>
              <w:t xml:space="preserve"> on IPCC </w:t>
            </w:r>
            <w:commentRangeStart w:id="5"/>
            <w:r w:rsidRPr="00AD3271">
              <w:rPr>
                <w:rFonts w:ascii="Times New Roman" w:hAnsi="Times New Roman" w:cs="Times New Roman"/>
                <w:color w:val="FF0000"/>
              </w:rPr>
              <w:t>software</w:t>
            </w:r>
            <w:commentRangeEnd w:id="5"/>
            <w:r w:rsidR="000E75A8">
              <w:rPr>
                <w:rStyle w:val="CommentReference"/>
              </w:rPr>
              <w:commentReference w:id="5"/>
            </w:r>
          </w:p>
        </w:tc>
      </w:tr>
      <w:tr w:rsidR="0052060E" w:rsidRPr="005A3DEE" w14:paraId="40CB6289" w14:textId="77777777" w:rsidTr="00653165">
        <w:tc>
          <w:tcPr>
            <w:tcW w:w="4225" w:type="dxa"/>
          </w:tcPr>
          <w:p w14:paraId="28BEB402"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 xml:space="preserve">GHG Inventory </w:t>
            </w:r>
            <w:commentRangeStart w:id="6"/>
            <w:r w:rsidRPr="005A3DEE">
              <w:rPr>
                <w:rFonts w:ascii="Times New Roman" w:hAnsi="Times New Roman" w:cs="Times New Roman"/>
              </w:rPr>
              <w:t>2000</w:t>
            </w:r>
            <w:commentRangeEnd w:id="6"/>
            <w:r w:rsidR="00A20F0D">
              <w:rPr>
                <w:rStyle w:val="CommentReference"/>
              </w:rPr>
              <w:commentReference w:id="6"/>
            </w:r>
            <w:r w:rsidRPr="005A3DEE">
              <w:rPr>
                <w:rFonts w:ascii="Times New Roman" w:hAnsi="Times New Roman" w:cs="Times New Roman"/>
              </w:rPr>
              <w:t>-2016_v2 (calculation Folder)</w:t>
            </w:r>
          </w:p>
        </w:tc>
        <w:tc>
          <w:tcPr>
            <w:tcW w:w="3593" w:type="dxa"/>
          </w:tcPr>
          <w:p w14:paraId="370C6ACC"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Missing value for   manure management for the year 2014 to 2016</w:t>
            </w:r>
          </w:p>
        </w:tc>
        <w:tc>
          <w:tcPr>
            <w:tcW w:w="3005" w:type="dxa"/>
          </w:tcPr>
          <w:p w14:paraId="7269E52E"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 xml:space="preserve">Values for   manure management for the year 2014 to 2016 are still </w:t>
            </w:r>
            <w:commentRangeStart w:id="7"/>
            <w:r w:rsidRPr="005A3DEE">
              <w:rPr>
                <w:rFonts w:ascii="Times New Roman" w:hAnsi="Times New Roman" w:cs="Times New Roman"/>
              </w:rPr>
              <w:t>missing</w:t>
            </w:r>
            <w:commentRangeEnd w:id="7"/>
            <w:r w:rsidR="002C2665">
              <w:rPr>
                <w:rStyle w:val="CommentReference"/>
              </w:rPr>
              <w:commentReference w:id="7"/>
            </w:r>
          </w:p>
        </w:tc>
        <w:tc>
          <w:tcPr>
            <w:tcW w:w="3005" w:type="dxa"/>
          </w:tcPr>
          <w:p w14:paraId="638A0414"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Values for   manure management for the year 2014 to 2016</w:t>
            </w:r>
            <w:r>
              <w:rPr>
                <w:rFonts w:ascii="Times New Roman" w:hAnsi="Times New Roman" w:cs="Times New Roman"/>
              </w:rPr>
              <w:t xml:space="preserve"> are seen </w:t>
            </w:r>
          </w:p>
        </w:tc>
      </w:tr>
      <w:tr w:rsidR="0052060E" w:rsidRPr="005A3DEE" w14:paraId="15A2C41F" w14:textId="77777777" w:rsidTr="00653165">
        <w:tc>
          <w:tcPr>
            <w:tcW w:w="4225" w:type="dxa"/>
          </w:tcPr>
          <w:p w14:paraId="558FF17E"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Comments on draft BUR and NIR_ compiled response_30mar2020_EnergyIPPU&amp;AFOLU</w:t>
            </w:r>
          </w:p>
        </w:tc>
        <w:tc>
          <w:tcPr>
            <w:tcW w:w="3593" w:type="dxa"/>
          </w:tcPr>
          <w:p w14:paraId="0E3052CE"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Page 11 Figure 4 on GHG Emissions from AFOLU Sector, 2000 – 2016 (Gg CO</w:t>
            </w:r>
            <w:r w:rsidRPr="005A3DEE">
              <w:rPr>
                <w:rFonts w:ascii="Times New Roman" w:hAnsi="Times New Roman" w:cs="Times New Roman"/>
                <w:vertAlign w:val="subscript"/>
              </w:rPr>
              <w:t>2</w:t>
            </w:r>
            <w:r w:rsidRPr="005A3DEE">
              <w:rPr>
                <w:rFonts w:ascii="Times New Roman" w:hAnsi="Times New Roman" w:cs="Times New Roman"/>
              </w:rPr>
              <w:t>eq/</w:t>
            </w:r>
            <w:proofErr w:type="gramStart"/>
            <w:r w:rsidRPr="005A3DEE">
              <w:rPr>
                <w:rFonts w:ascii="Times New Roman" w:hAnsi="Times New Roman" w:cs="Times New Roman"/>
              </w:rPr>
              <w:t>year)  shows</w:t>
            </w:r>
            <w:proofErr w:type="gramEnd"/>
            <w:r w:rsidRPr="005A3DEE">
              <w:rPr>
                <w:rFonts w:ascii="Times New Roman" w:hAnsi="Times New Roman" w:cs="Times New Roman"/>
              </w:rPr>
              <w:t xml:space="preserve">  a zero emission for 2000 to 2013 and call for </w:t>
            </w:r>
            <w:commentRangeStart w:id="8"/>
            <w:r w:rsidRPr="005A3DEE">
              <w:rPr>
                <w:rFonts w:ascii="Times New Roman" w:hAnsi="Times New Roman" w:cs="Times New Roman"/>
              </w:rPr>
              <w:t>review</w:t>
            </w:r>
            <w:commentRangeEnd w:id="8"/>
            <w:r w:rsidR="0030764B">
              <w:rPr>
                <w:rStyle w:val="CommentReference"/>
              </w:rPr>
              <w:commentReference w:id="8"/>
            </w:r>
          </w:p>
          <w:p w14:paraId="6EE56F1E"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 xml:space="preserve">Comments from consultant </w:t>
            </w:r>
          </w:p>
          <w:p w14:paraId="72E4BA45" w14:textId="77777777" w:rsidR="0052060E" w:rsidRPr="005A3DEE" w:rsidRDefault="0052060E" w:rsidP="00653165">
            <w:pPr>
              <w:tabs>
                <w:tab w:val="left" w:pos="2579"/>
              </w:tabs>
              <w:rPr>
                <w:rFonts w:ascii="Times New Roman" w:hAnsi="Times New Roman" w:cs="Times New Roman"/>
                <w:i/>
                <w:lang w:val="en-GB"/>
              </w:rPr>
            </w:pPr>
            <w:r w:rsidRPr="005A3DEE">
              <w:rPr>
                <w:rFonts w:ascii="Times New Roman" w:hAnsi="Times New Roman" w:cs="Times New Roman"/>
                <w:i/>
                <w:lang w:val="en-GB"/>
              </w:rPr>
              <w:t xml:space="preserve">Kindly cross check the database, and last NIR, also separate </w:t>
            </w:r>
            <w:r w:rsidRPr="005A3DEE">
              <w:rPr>
                <w:rFonts w:ascii="Times New Roman" w:hAnsi="Times New Roman" w:cs="Times New Roman"/>
                <w:b/>
                <w:bCs/>
                <w:i/>
                <w:lang w:val="en-GB"/>
              </w:rPr>
              <w:t>points to be discussed</w:t>
            </w:r>
            <w:r w:rsidRPr="005A3DEE">
              <w:rPr>
                <w:rFonts w:ascii="Times New Roman" w:hAnsi="Times New Roman" w:cs="Times New Roman"/>
                <w:i/>
                <w:lang w:val="en-GB"/>
              </w:rPr>
              <w:t xml:space="preserve"> is attached for clarification on database. There is no data consistency from 2000.</w:t>
            </w:r>
          </w:p>
          <w:p w14:paraId="4BCAEA51" w14:textId="77777777" w:rsidR="0052060E" w:rsidRPr="005A3DEE" w:rsidRDefault="0052060E" w:rsidP="00653165">
            <w:pPr>
              <w:rPr>
                <w:rFonts w:ascii="Times New Roman" w:hAnsi="Times New Roman" w:cs="Times New Roman"/>
                <w:i/>
                <w:lang w:val="en-GB"/>
              </w:rPr>
            </w:pPr>
            <w:r w:rsidRPr="005A3DEE">
              <w:rPr>
                <w:rFonts w:ascii="Times New Roman" w:hAnsi="Times New Roman" w:cs="Times New Roman"/>
                <w:i/>
                <w:lang w:val="en-GB"/>
              </w:rPr>
              <w:t>Kindly let me know your views on the FAO default value, so that we can incorporate this assessment as cross verification and recalculations.</w:t>
            </w:r>
          </w:p>
          <w:p w14:paraId="428C0C01" w14:textId="77777777" w:rsidR="0052060E" w:rsidRPr="005A3DEE" w:rsidRDefault="0052060E" w:rsidP="00653165">
            <w:pPr>
              <w:rPr>
                <w:rFonts w:ascii="Times New Roman" w:hAnsi="Times New Roman" w:cs="Times New Roman"/>
                <w:i/>
                <w:lang w:val="en-GB"/>
              </w:rPr>
            </w:pPr>
          </w:p>
          <w:p w14:paraId="11B54F65" w14:textId="77777777" w:rsidR="0052060E" w:rsidRDefault="0052060E" w:rsidP="00653165">
            <w:pPr>
              <w:rPr>
                <w:rFonts w:ascii="Times New Roman" w:hAnsi="Times New Roman" w:cs="Times New Roman"/>
                <w:i/>
                <w:lang w:val="en-GB"/>
              </w:rPr>
            </w:pPr>
          </w:p>
          <w:p w14:paraId="73B37EAD" w14:textId="77777777" w:rsidR="0052060E" w:rsidRDefault="0052060E" w:rsidP="00653165">
            <w:pPr>
              <w:rPr>
                <w:rFonts w:ascii="Times New Roman" w:hAnsi="Times New Roman" w:cs="Times New Roman"/>
                <w:i/>
                <w:lang w:val="en-GB"/>
              </w:rPr>
            </w:pPr>
          </w:p>
          <w:p w14:paraId="480F9A66" w14:textId="77777777" w:rsidR="0052060E" w:rsidRDefault="0052060E" w:rsidP="00653165">
            <w:pPr>
              <w:rPr>
                <w:rFonts w:ascii="Times New Roman" w:hAnsi="Times New Roman" w:cs="Times New Roman"/>
                <w:i/>
                <w:lang w:val="en-GB"/>
              </w:rPr>
            </w:pPr>
          </w:p>
          <w:p w14:paraId="19A31618" w14:textId="77777777" w:rsidR="0052060E" w:rsidRDefault="0052060E" w:rsidP="00653165">
            <w:pPr>
              <w:rPr>
                <w:rFonts w:ascii="Times New Roman" w:hAnsi="Times New Roman" w:cs="Times New Roman"/>
                <w:i/>
                <w:lang w:val="en-GB"/>
              </w:rPr>
            </w:pPr>
          </w:p>
          <w:p w14:paraId="209364CC" w14:textId="77777777" w:rsidR="0052060E" w:rsidRDefault="0052060E" w:rsidP="00653165">
            <w:pPr>
              <w:rPr>
                <w:rFonts w:ascii="Times New Roman" w:hAnsi="Times New Roman" w:cs="Times New Roman"/>
                <w:i/>
                <w:lang w:val="en-GB"/>
              </w:rPr>
            </w:pPr>
          </w:p>
          <w:p w14:paraId="518EA3ED" w14:textId="77777777" w:rsidR="0052060E" w:rsidRPr="005A3DEE" w:rsidRDefault="0052060E" w:rsidP="00653165">
            <w:pPr>
              <w:rPr>
                <w:rFonts w:ascii="Times New Roman" w:hAnsi="Times New Roman" w:cs="Times New Roman"/>
                <w:i/>
                <w:lang w:val="en-GB"/>
              </w:rPr>
            </w:pPr>
          </w:p>
          <w:p w14:paraId="68338F51"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w:t>
            </w:r>
          </w:p>
        </w:tc>
        <w:tc>
          <w:tcPr>
            <w:tcW w:w="3005" w:type="dxa"/>
          </w:tcPr>
          <w:p w14:paraId="1D0DF690" w14:textId="77777777" w:rsidR="0052060E" w:rsidRPr="005A3DEE" w:rsidRDefault="0052060E" w:rsidP="00653165">
            <w:pPr>
              <w:rPr>
                <w:rFonts w:ascii="Times New Roman" w:hAnsi="Times New Roman" w:cs="Times New Roman"/>
              </w:rPr>
            </w:pPr>
            <w:r>
              <w:rPr>
                <w:rFonts w:ascii="Times New Roman" w:hAnsi="Times New Roman" w:cs="Times New Roman"/>
              </w:rPr>
              <w:t>To be reviewed</w:t>
            </w:r>
          </w:p>
          <w:p w14:paraId="3BB8A783" w14:textId="77777777" w:rsidR="0052060E" w:rsidRPr="005A3DEE" w:rsidRDefault="0052060E" w:rsidP="00653165">
            <w:pPr>
              <w:rPr>
                <w:rFonts w:ascii="Times New Roman" w:hAnsi="Times New Roman" w:cs="Times New Roman"/>
              </w:rPr>
            </w:pPr>
          </w:p>
          <w:p w14:paraId="35FF2515" w14:textId="77777777" w:rsidR="0052060E" w:rsidRPr="005A3DEE" w:rsidRDefault="0052060E" w:rsidP="00653165">
            <w:pPr>
              <w:rPr>
                <w:rFonts w:ascii="Times New Roman" w:hAnsi="Times New Roman" w:cs="Times New Roman"/>
              </w:rPr>
            </w:pPr>
          </w:p>
          <w:p w14:paraId="183E5DF7" w14:textId="77777777" w:rsidR="0052060E" w:rsidRDefault="0052060E" w:rsidP="00653165">
            <w:pPr>
              <w:rPr>
                <w:rFonts w:ascii="Times New Roman" w:hAnsi="Times New Roman" w:cs="Times New Roman"/>
              </w:rPr>
            </w:pPr>
          </w:p>
          <w:p w14:paraId="2BA77D36" w14:textId="77777777" w:rsidR="0052060E" w:rsidRPr="005A3DEE" w:rsidRDefault="0052060E" w:rsidP="00653165">
            <w:pPr>
              <w:rPr>
                <w:rFonts w:ascii="Times New Roman" w:hAnsi="Times New Roman" w:cs="Times New Roman"/>
              </w:rPr>
            </w:pPr>
            <w:proofErr w:type="gramStart"/>
            <w:r w:rsidRPr="005A3DEE">
              <w:rPr>
                <w:rFonts w:ascii="Times New Roman" w:hAnsi="Times New Roman" w:cs="Times New Roman"/>
              </w:rPr>
              <w:t>Is</w:t>
            </w:r>
            <w:proofErr w:type="gramEnd"/>
            <w:r w:rsidRPr="005A3DEE">
              <w:rPr>
                <w:rFonts w:ascii="Times New Roman" w:hAnsi="Times New Roman" w:cs="Times New Roman"/>
              </w:rPr>
              <w:t xml:space="preserve"> this statement address for livestock subsector or </w:t>
            </w:r>
            <w:commentRangeStart w:id="9"/>
            <w:r w:rsidRPr="005A3DEE">
              <w:rPr>
                <w:rFonts w:ascii="Times New Roman" w:hAnsi="Times New Roman" w:cs="Times New Roman"/>
              </w:rPr>
              <w:t>forest</w:t>
            </w:r>
            <w:commentRangeEnd w:id="9"/>
            <w:r w:rsidR="00062BD9">
              <w:rPr>
                <w:rStyle w:val="CommentReference"/>
              </w:rPr>
              <w:commentReference w:id="9"/>
            </w:r>
            <w:r w:rsidRPr="005A3DEE">
              <w:rPr>
                <w:rFonts w:ascii="Times New Roman" w:hAnsi="Times New Roman" w:cs="Times New Roman"/>
              </w:rPr>
              <w:t>?</w:t>
            </w:r>
          </w:p>
          <w:p w14:paraId="537B4819"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 xml:space="preserve">If </w:t>
            </w:r>
            <w:proofErr w:type="gramStart"/>
            <w:r w:rsidRPr="005A3DEE">
              <w:rPr>
                <w:rFonts w:ascii="Times New Roman" w:hAnsi="Times New Roman" w:cs="Times New Roman"/>
              </w:rPr>
              <w:t xml:space="preserve">yes, </w:t>
            </w:r>
            <w:r>
              <w:rPr>
                <w:rFonts w:ascii="Times New Roman" w:hAnsi="Times New Roman" w:cs="Times New Roman"/>
              </w:rPr>
              <w:t xml:space="preserve"> we</w:t>
            </w:r>
            <w:proofErr w:type="gramEnd"/>
            <w:r>
              <w:rPr>
                <w:rFonts w:ascii="Times New Roman" w:hAnsi="Times New Roman" w:cs="Times New Roman"/>
              </w:rPr>
              <w:t xml:space="preserve"> </w:t>
            </w:r>
            <w:r w:rsidRPr="005A3DEE">
              <w:rPr>
                <w:rFonts w:ascii="Times New Roman" w:hAnsi="Times New Roman" w:cs="Times New Roman"/>
              </w:rPr>
              <w:t xml:space="preserve">do not understand   the consultant comment on data consistency from 2000.  Please send FAREI one report on inconsistency might have encounter as far livestock and poultry are concerned or where you still need clarification.   </w:t>
            </w:r>
          </w:p>
          <w:p w14:paraId="3B89CBDC"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 xml:space="preserve">If apply to livestock, please send us the FAO default values for livestock </w:t>
            </w:r>
          </w:p>
          <w:p w14:paraId="305E9C87" w14:textId="77777777" w:rsidR="0052060E" w:rsidRDefault="0052060E" w:rsidP="00653165">
            <w:pPr>
              <w:rPr>
                <w:rFonts w:ascii="Times New Roman" w:hAnsi="Times New Roman" w:cs="Times New Roman"/>
              </w:rPr>
            </w:pPr>
          </w:p>
          <w:p w14:paraId="38A7A635" w14:textId="77777777" w:rsidR="0052060E" w:rsidRDefault="0052060E" w:rsidP="00653165">
            <w:pPr>
              <w:rPr>
                <w:rFonts w:ascii="Times New Roman" w:hAnsi="Times New Roman" w:cs="Times New Roman"/>
              </w:rPr>
            </w:pPr>
          </w:p>
          <w:p w14:paraId="12A01DD1" w14:textId="77777777" w:rsidR="0052060E" w:rsidRDefault="0052060E" w:rsidP="00653165">
            <w:pPr>
              <w:rPr>
                <w:rFonts w:ascii="Times New Roman" w:hAnsi="Times New Roman" w:cs="Times New Roman"/>
              </w:rPr>
            </w:pPr>
          </w:p>
          <w:p w14:paraId="23A4973F" w14:textId="77777777" w:rsidR="0052060E" w:rsidRDefault="0052060E" w:rsidP="00653165">
            <w:pPr>
              <w:rPr>
                <w:rFonts w:ascii="Times New Roman" w:hAnsi="Times New Roman" w:cs="Times New Roman"/>
              </w:rPr>
            </w:pPr>
            <w:bookmarkStart w:id="10" w:name="_GoBack"/>
            <w:bookmarkEnd w:id="10"/>
          </w:p>
          <w:p w14:paraId="7C4B07D3" w14:textId="77777777" w:rsidR="0052060E" w:rsidRDefault="0052060E" w:rsidP="00653165">
            <w:pPr>
              <w:rPr>
                <w:rFonts w:ascii="Times New Roman" w:hAnsi="Times New Roman" w:cs="Times New Roman"/>
              </w:rPr>
            </w:pPr>
          </w:p>
          <w:p w14:paraId="657835D7" w14:textId="77777777" w:rsidR="0052060E" w:rsidRPr="005A3DEE" w:rsidRDefault="0052060E" w:rsidP="00653165">
            <w:pPr>
              <w:rPr>
                <w:rFonts w:ascii="Times New Roman" w:hAnsi="Times New Roman" w:cs="Times New Roman"/>
              </w:rPr>
            </w:pPr>
          </w:p>
        </w:tc>
        <w:tc>
          <w:tcPr>
            <w:tcW w:w="3005" w:type="dxa"/>
          </w:tcPr>
          <w:p w14:paraId="4FB6739D" w14:textId="77777777" w:rsidR="0052060E" w:rsidRPr="00FC5721" w:rsidRDefault="0052060E" w:rsidP="00653165">
            <w:pPr>
              <w:pStyle w:val="Caption"/>
              <w:keepNext/>
              <w:spacing w:before="120"/>
              <w:jc w:val="left"/>
            </w:pPr>
            <w:bookmarkStart w:id="11" w:name="_Toc52537647"/>
            <w:r>
              <w:t xml:space="preserve">For </w:t>
            </w:r>
            <w:r w:rsidRPr="00FC5721">
              <w:t xml:space="preserve">Figure </w:t>
            </w:r>
            <w:r>
              <w:rPr>
                <w:noProof/>
              </w:rPr>
              <w:fldChar w:fldCharType="begin"/>
            </w:r>
            <w:r>
              <w:rPr>
                <w:noProof/>
              </w:rPr>
              <w:instrText xml:space="preserve"> SEQ Figure \* ARABIC </w:instrText>
            </w:r>
            <w:r>
              <w:rPr>
                <w:noProof/>
              </w:rPr>
              <w:fldChar w:fldCharType="separate"/>
            </w:r>
            <w:r w:rsidRPr="00FC5721">
              <w:rPr>
                <w:noProof/>
              </w:rPr>
              <w:t>4</w:t>
            </w:r>
            <w:r>
              <w:rPr>
                <w:noProof/>
              </w:rPr>
              <w:fldChar w:fldCharType="end"/>
            </w:r>
            <w:r>
              <w:rPr>
                <w:noProof/>
              </w:rPr>
              <w:t xml:space="preserve"> on page 11</w:t>
            </w:r>
            <w:r w:rsidRPr="00FC5721">
              <w:t>. GHG Emissions from AFOLU Sector, 2000 – 2016 (Gg CO</w:t>
            </w:r>
            <w:r w:rsidRPr="00FC5721">
              <w:rPr>
                <w:vertAlign w:val="subscript"/>
              </w:rPr>
              <w:t>2</w:t>
            </w:r>
            <w:r w:rsidRPr="00FC5721">
              <w:t>eq/year)</w:t>
            </w:r>
            <w:bookmarkEnd w:id="11"/>
            <w:r>
              <w:t>. Bar chart for livestock is missing from 2000 to 2013</w:t>
            </w:r>
          </w:p>
          <w:p w14:paraId="257E2734" w14:textId="77777777" w:rsidR="0052060E" w:rsidRDefault="0052060E" w:rsidP="00653165">
            <w:pPr>
              <w:rPr>
                <w:rFonts w:ascii="Times New Roman" w:hAnsi="Times New Roman" w:cs="Times New Roman"/>
              </w:rPr>
            </w:pPr>
          </w:p>
          <w:p w14:paraId="73B2AF35" w14:textId="77777777" w:rsidR="0052060E" w:rsidRDefault="0052060E" w:rsidP="00653165">
            <w:pPr>
              <w:rPr>
                <w:rFonts w:ascii="Times New Roman" w:hAnsi="Times New Roman" w:cs="Times New Roman"/>
              </w:rPr>
            </w:pPr>
            <w:r>
              <w:rPr>
                <w:rFonts w:ascii="Times New Roman" w:hAnsi="Times New Roman" w:cs="Times New Roman"/>
              </w:rPr>
              <w:t xml:space="preserve">It is to be noted that the imported animals were excluded in the GHG calculations. </w:t>
            </w:r>
          </w:p>
          <w:p w14:paraId="28F882BC" w14:textId="77777777" w:rsidR="0052060E" w:rsidRDefault="0052060E" w:rsidP="00653165">
            <w:pPr>
              <w:rPr>
                <w:rFonts w:ascii="Times New Roman" w:hAnsi="Times New Roman" w:cs="Times New Roman"/>
                <w:b/>
              </w:rPr>
            </w:pPr>
            <w:r>
              <w:rPr>
                <w:rFonts w:ascii="Times New Roman" w:hAnsi="Times New Roman" w:cs="Times New Roman"/>
              </w:rPr>
              <w:t xml:space="preserve">The table 5.1.3.2 </w:t>
            </w:r>
            <w:proofErr w:type="gramStart"/>
            <w:r>
              <w:rPr>
                <w:rFonts w:ascii="Times New Roman" w:hAnsi="Times New Roman" w:cs="Times New Roman"/>
              </w:rPr>
              <w:t>under  the</w:t>
            </w:r>
            <w:proofErr w:type="gramEnd"/>
            <w:r>
              <w:rPr>
                <w:rFonts w:ascii="Times New Roman" w:hAnsi="Times New Roman" w:cs="Times New Roman"/>
              </w:rPr>
              <w:t xml:space="preserve"> activity data on page 96 mentioned that imported </w:t>
            </w:r>
            <w:commentRangeStart w:id="12"/>
            <w:r>
              <w:rPr>
                <w:rFonts w:ascii="Times New Roman" w:hAnsi="Times New Roman" w:cs="Times New Roman"/>
              </w:rPr>
              <w:t>data</w:t>
            </w:r>
            <w:commentRangeEnd w:id="12"/>
            <w:r w:rsidR="00D9627A">
              <w:rPr>
                <w:rStyle w:val="CommentReference"/>
              </w:rPr>
              <w:commentReference w:id="12"/>
            </w:r>
            <w:r>
              <w:rPr>
                <w:rFonts w:ascii="Times New Roman" w:hAnsi="Times New Roman" w:cs="Times New Roman"/>
              </w:rPr>
              <w:t xml:space="preserve"> was </w:t>
            </w:r>
            <w:commentRangeStart w:id="13"/>
            <w:r>
              <w:rPr>
                <w:rFonts w:ascii="Times New Roman" w:hAnsi="Times New Roman" w:cs="Times New Roman"/>
              </w:rPr>
              <w:t>annualized</w:t>
            </w:r>
            <w:commentRangeEnd w:id="13"/>
            <w:r w:rsidR="00062BD9">
              <w:rPr>
                <w:rStyle w:val="CommentReference"/>
              </w:rPr>
              <w:commentReference w:id="13"/>
            </w:r>
            <w:r>
              <w:rPr>
                <w:rFonts w:ascii="Times New Roman" w:hAnsi="Times New Roman" w:cs="Times New Roman"/>
              </w:rPr>
              <w:t xml:space="preserve">.  </w:t>
            </w:r>
            <w:r w:rsidRPr="00E45D95">
              <w:rPr>
                <w:rFonts w:ascii="Times New Roman" w:hAnsi="Times New Roman" w:cs="Times New Roman"/>
                <w:b/>
                <w:highlight w:val="yellow"/>
              </w:rPr>
              <w:t>The consultant will need to review this statement</w:t>
            </w:r>
          </w:p>
          <w:p w14:paraId="60BC3126" w14:textId="77777777" w:rsidR="0052060E" w:rsidRDefault="0052060E" w:rsidP="00653165">
            <w:pPr>
              <w:rPr>
                <w:rFonts w:ascii="Times New Roman" w:hAnsi="Times New Roman" w:cs="Times New Roman"/>
              </w:rPr>
            </w:pPr>
          </w:p>
          <w:p w14:paraId="2EB66A41" w14:textId="77777777" w:rsidR="0052060E" w:rsidRDefault="0052060E" w:rsidP="00653165">
            <w:r>
              <w:rPr>
                <w:rFonts w:ascii="Times New Roman" w:hAnsi="Times New Roman" w:cs="Times New Roman"/>
              </w:rPr>
              <w:t xml:space="preserve">The consultant should </w:t>
            </w:r>
            <w:proofErr w:type="gramStart"/>
            <w:r>
              <w:rPr>
                <w:rFonts w:ascii="Times New Roman" w:hAnsi="Times New Roman" w:cs="Times New Roman"/>
              </w:rPr>
              <w:t>also  state</w:t>
            </w:r>
            <w:proofErr w:type="gramEnd"/>
            <w:r>
              <w:rPr>
                <w:rFonts w:ascii="Times New Roman" w:hAnsi="Times New Roman" w:cs="Times New Roman"/>
              </w:rPr>
              <w:t xml:space="preserve"> the reason why there is a  decrease in </w:t>
            </w:r>
            <w:r w:rsidRPr="00B96AB6">
              <w:t>G</w:t>
            </w:r>
            <w:r>
              <w:t>H</w:t>
            </w:r>
            <w:r w:rsidRPr="00B96AB6">
              <w:t>G emissions from AFOLU sector for the period 2014 – 2016</w:t>
            </w:r>
            <w:r>
              <w:t xml:space="preserve"> (</w:t>
            </w:r>
            <w:r w:rsidRPr="00B96AB6">
              <w:t xml:space="preserve">a decrease of </w:t>
            </w:r>
            <w:r>
              <w:t>11.5</w:t>
            </w:r>
            <w:r w:rsidRPr="00B96AB6">
              <w:t xml:space="preserve">% </w:t>
            </w:r>
            <w:r>
              <w:t xml:space="preserve"> in that </w:t>
            </w:r>
            <w:commentRangeStart w:id="14"/>
            <w:r>
              <w:t>period</w:t>
            </w:r>
            <w:commentRangeEnd w:id="14"/>
            <w:r w:rsidR="0003744E">
              <w:rPr>
                <w:rStyle w:val="CommentReference"/>
              </w:rPr>
              <w:commentReference w:id="14"/>
            </w:r>
            <w:r>
              <w:t>)</w:t>
            </w:r>
          </w:p>
          <w:p w14:paraId="27170539" w14:textId="77777777" w:rsidR="0052060E" w:rsidRDefault="0052060E" w:rsidP="00653165">
            <w:pPr>
              <w:pStyle w:val="TableParagraph"/>
              <w:spacing w:before="240" w:after="120"/>
              <w:rPr>
                <w:rFonts w:ascii="Arial" w:hAnsi="Arial" w:cs="Arial"/>
                <w:sz w:val="18"/>
                <w:lang w:val="en-GB"/>
              </w:rPr>
            </w:pPr>
            <w:r>
              <w:lastRenderedPageBreak/>
              <w:t xml:space="preserve">Page31 </w:t>
            </w:r>
            <w:bookmarkStart w:id="15" w:name="_Toc28608105"/>
            <w:bookmarkStart w:id="16" w:name="_Toc52537478"/>
            <w:r w:rsidRPr="00821C3E">
              <w:rPr>
                <w:rFonts w:ascii="Arial" w:hAnsi="Arial" w:cs="Arial"/>
                <w:sz w:val="18"/>
                <w:lang w:val="en-GB"/>
              </w:rPr>
              <w:t xml:space="preserve">Table </w:t>
            </w:r>
            <w:r w:rsidRPr="00821C3E">
              <w:rPr>
                <w:rFonts w:ascii="Arial" w:hAnsi="Arial" w:cs="Arial"/>
                <w:sz w:val="18"/>
                <w:lang w:val="en-GB"/>
              </w:rPr>
              <w:fldChar w:fldCharType="begin"/>
            </w:r>
            <w:r w:rsidRPr="00821C3E">
              <w:rPr>
                <w:rFonts w:ascii="Arial" w:hAnsi="Arial" w:cs="Arial"/>
                <w:sz w:val="18"/>
                <w:lang w:val="en-GB"/>
              </w:rPr>
              <w:instrText xml:space="preserve"> SEQ Table \* ARABIC </w:instrText>
            </w:r>
            <w:r w:rsidRPr="00821C3E">
              <w:rPr>
                <w:rFonts w:ascii="Arial" w:hAnsi="Arial" w:cs="Arial"/>
                <w:sz w:val="18"/>
                <w:lang w:val="en-GB"/>
              </w:rPr>
              <w:fldChar w:fldCharType="separate"/>
            </w:r>
            <w:r>
              <w:rPr>
                <w:rFonts w:ascii="Arial" w:hAnsi="Arial" w:cs="Arial"/>
                <w:noProof/>
                <w:sz w:val="18"/>
                <w:lang w:val="en-GB"/>
              </w:rPr>
              <w:t>12</w:t>
            </w:r>
            <w:r w:rsidRPr="00821C3E">
              <w:rPr>
                <w:rFonts w:ascii="Arial" w:hAnsi="Arial" w:cs="Arial"/>
                <w:sz w:val="18"/>
                <w:lang w:val="en-GB"/>
              </w:rPr>
              <w:fldChar w:fldCharType="end"/>
            </w:r>
            <w:r w:rsidRPr="00821C3E">
              <w:rPr>
                <w:rFonts w:ascii="Arial" w:hAnsi="Arial" w:cs="Arial"/>
                <w:sz w:val="18"/>
                <w:lang w:val="en-GB"/>
              </w:rPr>
              <w:t xml:space="preserve">. </w:t>
            </w:r>
            <w:r>
              <w:rPr>
                <w:rFonts w:ascii="Arial" w:hAnsi="Arial" w:cs="Arial"/>
                <w:sz w:val="18"/>
                <w:lang w:val="en-GB"/>
              </w:rPr>
              <w:t>GHG emissions from enteric fermentation of Livestock and manure management, 2014 – 2016</w:t>
            </w:r>
            <w:bookmarkEnd w:id="15"/>
            <w:bookmarkEnd w:id="16"/>
            <w:r>
              <w:rPr>
                <w:rFonts w:ascii="Arial" w:hAnsi="Arial" w:cs="Arial"/>
                <w:sz w:val="18"/>
                <w:lang w:val="en-GB"/>
              </w:rPr>
              <w:t xml:space="preserve"> </w:t>
            </w:r>
          </w:p>
          <w:p w14:paraId="39302BBB" w14:textId="77777777" w:rsidR="0052060E" w:rsidRPr="00787662" w:rsidRDefault="0052060E" w:rsidP="00653165">
            <w:pPr>
              <w:pStyle w:val="TableParagraph"/>
              <w:spacing w:before="240" w:after="120"/>
              <w:rPr>
                <w:rFonts w:ascii="Arial" w:hAnsi="Arial" w:cs="Arial"/>
                <w:sz w:val="18"/>
                <w:lang w:val="en-GB"/>
              </w:rPr>
            </w:pPr>
            <w:r>
              <w:rPr>
                <w:rFonts w:ascii="Arial" w:hAnsi="Arial" w:cs="Arial"/>
                <w:sz w:val="18"/>
                <w:lang w:val="en-GB"/>
              </w:rPr>
              <w:t>The value for</w:t>
            </w:r>
            <w:r w:rsidRPr="00380A2A">
              <w:rPr>
                <w:rFonts w:eastAsia="Times New Roman" w:cs="Arial"/>
                <w:bCs/>
                <w:color w:val="000000"/>
              </w:rPr>
              <w:t xml:space="preserve"> CO</w:t>
            </w:r>
            <w:r w:rsidRPr="00380A2A">
              <w:rPr>
                <w:rFonts w:eastAsia="Times New Roman" w:cs="Arial"/>
                <w:bCs/>
                <w:color w:val="000000"/>
                <w:vertAlign w:val="subscript"/>
              </w:rPr>
              <w:t>2</w:t>
            </w:r>
            <w:r w:rsidRPr="00380A2A">
              <w:rPr>
                <w:rFonts w:eastAsia="Times New Roman" w:cs="Arial"/>
                <w:bCs/>
                <w:color w:val="000000"/>
              </w:rPr>
              <w:t>eq. emission from manure management</w:t>
            </w:r>
            <w:r>
              <w:rPr>
                <w:rFonts w:eastAsia="Times New Roman" w:cs="Arial"/>
                <w:bCs/>
                <w:color w:val="000000"/>
              </w:rPr>
              <w:t xml:space="preserve"> is due to methane only and that of nitrous </w:t>
            </w:r>
            <w:proofErr w:type="gramStart"/>
            <w:r>
              <w:rPr>
                <w:rFonts w:eastAsia="Times New Roman" w:cs="Arial"/>
                <w:bCs/>
                <w:color w:val="000000"/>
              </w:rPr>
              <w:t>oxide  was</w:t>
            </w:r>
            <w:proofErr w:type="gramEnd"/>
            <w:r>
              <w:rPr>
                <w:rFonts w:eastAsia="Times New Roman" w:cs="Arial"/>
                <w:bCs/>
                <w:color w:val="000000"/>
              </w:rPr>
              <w:t xml:space="preserve"> not addition to it</w:t>
            </w:r>
          </w:p>
          <w:p w14:paraId="080A7E7A" w14:textId="77777777" w:rsidR="0052060E" w:rsidRDefault="0052060E" w:rsidP="00653165">
            <w:pPr>
              <w:rPr>
                <w:rFonts w:ascii="Times New Roman" w:hAnsi="Times New Roman" w:cs="Times New Roman"/>
              </w:rPr>
            </w:pPr>
          </w:p>
        </w:tc>
      </w:tr>
      <w:tr w:rsidR="0052060E" w:rsidRPr="005A3DEE" w14:paraId="6244C90E" w14:textId="77777777" w:rsidTr="00653165">
        <w:tc>
          <w:tcPr>
            <w:tcW w:w="4225" w:type="dxa"/>
          </w:tcPr>
          <w:p w14:paraId="204A9CC6" w14:textId="77777777" w:rsidR="0052060E" w:rsidRPr="005A3DEE" w:rsidRDefault="0052060E" w:rsidP="00653165">
            <w:pPr>
              <w:jc w:val="both"/>
              <w:rPr>
                <w:rFonts w:ascii="Times New Roman" w:hAnsi="Times New Roman" w:cs="Times New Roman"/>
                <w:b/>
              </w:rPr>
            </w:pPr>
            <w:r w:rsidRPr="005A3DEE">
              <w:rPr>
                <w:rFonts w:ascii="Times New Roman" w:hAnsi="Times New Roman" w:cs="Times New Roman"/>
                <w:b/>
              </w:rPr>
              <w:lastRenderedPageBreak/>
              <w:t>Points for discussion and consideration for published [NIR] and current BUR under preparation and IPCC software</w:t>
            </w:r>
          </w:p>
          <w:p w14:paraId="696D24A7" w14:textId="77777777" w:rsidR="0052060E" w:rsidRPr="005A3DEE" w:rsidRDefault="0052060E" w:rsidP="00653165">
            <w:pPr>
              <w:rPr>
                <w:rFonts w:ascii="Times New Roman" w:hAnsi="Times New Roman" w:cs="Times New Roman"/>
              </w:rPr>
            </w:pPr>
          </w:p>
        </w:tc>
        <w:tc>
          <w:tcPr>
            <w:tcW w:w="3593" w:type="dxa"/>
          </w:tcPr>
          <w:p w14:paraId="1B241ADF" w14:textId="77777777" w:rsidR="0052060E" w:rsidRPr="005A3DEE" w:rsidRDefault="0052060E" w:rsidP="0052060E">
            <w:pPr>
              <w:pStyle w:val="ListParagraph"/>
              <w:numPr>
                <w:ilvl w:val="0"/>
                <w:numId w:val="6"/>
              </w:numPr>
              <w:spacing w:after="160" w:line="259" w:lineRule="auto"/>
              <w:jc w:val="both"/>
              <w:rPr>
                <w:rFonts w:ascii="Times New Roman" w:hAnsi="Times New Roman"/>
              </w:rPr>
            </w:pPr>
            <w:r w:rsidRPr="005A3DEE">
              <w:rPr>
                <w:rFonts w:ascii="Times New Roman" w:hAnsi="Times New Roman"/>
              </w:rPr>
              <w:t xml:space="preserve">In case of emission estimation from enteric fermentation of livestock, the default value for Sheep is 45 kg, however the IPCC software has 2 values: (a) 48.5 Kg </w:t>
            </w:r>
            <w:proofErr w:type="gramStart"/>
            <w:r w:rsidRPr="005A3DEE">
              <w:rPr>
                <w:rFonts w:ascii="Times New Roman" w:hAnsi="Times New Roman"/>
              </w:rPr>
              <w:t>and  (</w:t>
            </w:r>
            <w:proofErr w:type="gramEnd"/>
            <w:r w:rsidRPr="005A3DEE">
              <w:rPr>
                <w:rFonts w:ascii="Times New Roman" w:hAnsi="Times New Roman"/>
              </w:rPr>
              <w:t>b) 28 kg</w:t>
            </w:r>
          </w:p>
          <w:p w14:paraId="5327AEAF" w14:textId="77777777" w:rsidR="0052060E" w:rsidRPr="005A3DEE" w:rsidRDefault="0052060E" w:rsidP="00653165">
            <w:pPr>
              <w:pStyle w:val="ListParagraph"/>
              <w:jc w:val="both"/>
              <w:rPr>
                <w:rFonts w:ascii="Times New Roman" w:hAnsi="Times New Roman"/>
              </w:rPr>
            </w:pPr>
            <w:proofErr w:type="gramStart"/>
            <w:r w:rsidRPr="005A3DEE">
              <w:rPr>
                <w:rFonts w:ascii="Times New Roman" w:hAnsi="Times New Roman"/>
              </w:rPr>
              <w:t>Thus</w:t>
            </w:r>
            <w:proofErr w:type="gramEnd"/>
            <w:r w:rsidRPr="005A3DEE">
              <w:rPr>
                <w:rFonts w:ascii="Times New Roman" w:hAnsi="Times New Roman"/>
              </w:rPr>
              <w:t xml:space="preserve"> considering the conservativeness, 45 kg from IPCC 2006.</w:t>
            </w:r>
          </w:p>
          <w:p w14:paraId="346548F7" w14:textId="77777777" w:rsidR="0052060E" w:rsidRDefault="0052060E" w:rsidP="00653165">
            <w:pPr>
              <w:pStyle w:val="ListParagraph"/>
              <w:jc w:val="both"/>
              <w:rPr>
                <w:rFonts w:ascii="Times New Roman" w:hAnsi="Times New Roman"/>
              </w:rPr>
            </w:pPr>
          </w:p>
          <w:p w14:paraId="2CACF9F5" w14:textId="77777777" w:rsidR="0052060E" w:rsidRDefault="0052060E" w:rsidP="00653165">
            <w:pPr>
              <w:pStyle w:val="ListParagraph"/>
              <w:jc w:val="both"/>
              <w:rPr>
                <w:rFonts w:ascii="Times New Roman" w:hAnsi="Times New Roman"/>
              </w:rPr>
            </w:pPr>
          </w:p>
          <w:p w14:paraId="02FDF7C3" w14:textId="77777777" w:rsidR="0052060E" w:rsidRPr="005A3DEE" w:rsidRDefault="0052060E" w:rsidP="00653165">
            <w:pPr>
              <w:pStyle w:val="ListParagraph"/>
              <w:jc w:val="both"/>
              <w:rPr>
                <w:rFonts w:ascii="Times New Roman" w:hAnsi="Times New Roman"/>
              </w:rPr>
            </w:pPr>
          </w:p>
          <w:p w14:paraId="64169974" w14:textId="77777777" w:rsidR="0052060E" w:rsidRPr="005A3DEE" w:rsidRDefault="0052060E" w:rsidP="00653165">
            <w:pPr>
              <w:pStyle w:val="ListParagraph"/>
              <w:jc w:val="both"/>
              <w:rPr>
                <w:rFonts w:ascii="Times New Roman" w:hAnsi="Times New Roman"/>
              </w:rPr>
            </w:pPr>
          </w:p>
          <w:p w14:paraId="5209D806" w14:textId="77777777" w:rsidR="0052060E" w:rsidRPr="005A3DEE" w:rsidRDefault="0052060E" w:rsidP="0052060E">
            <w:pPr>
              <w:pStyle w:val="ListParagraph"/>
              <w:numPr>
                <w:ilvl w:val="0"/>
                <w:numId w:val="7"/>
              </w:numPr>
              <w:spacing w:after="160" w:line="259" w:lineRule="auto"/>
              <w:jc w:val="both"/>
              <w:rPr>
                <w:rFonts w:ascii="Times New Roman" w:hAnsi="Times New Roman"/>
              </w:rPr>
            </w:pPr>
            <w:r w:rsidRPr="005A3DEE">
              <w:rPr>
                <w:rFonts w:ascii="Times New Roman" w:hAnsi="Times New Roman"/>
              </w:rPr>
              <w:t>Table 52 is stating GHG emission from Livestock, however the values in the table is CO2 removal from FOLU</w:t>
            </w:r>
          </w:p>
          <w:p w14:paraId="5EB149B3" w14:textId="77777777" w:rsidR="0052060E" w:rsidRPr="005A3DEE" w:rsidRDefault="0052060E" w:rsidP="00653165">
            <w:pPr>
              <w:pStyle w:val="ListParagraph"/>
              <w:spacing w:after="160" w:line="259" w:lineRule="auto"/>
              <w:jc w:val="both"/>
              <w:rPr>
                <w:rFonts w:ascii="Times New Roman" w:hAnsi="Times New Roman"/>
              </w:rPr>
            </w:pPr>
          </w:p>
          <w:p w14:paraId="52654AF7" w14:textId="77777777" w:rsidR="0052060E" w:rsidRPr="005A3DEE" w:rsidRDefault="0052060E" w:rsidP="00653165">
            <w:pPr>
              <w:pStyle w:val="ListParagraph"/>
              <w:spacing w:after="160" w:line="259" w:lineRule="auto"/>
              <w:jc w:val="both"/>
              <w:rPr>
                <w:rFonts w:ascii="Times New Roman" w:hAnsi="Times New Roman"/>
              </w:rPr>
            </w:pPr>
          </w:p>
          <w:p w14:paraId="12F9D800" w14:textId="77777777" w:rsidR="0052060E" w:rsidRPr="005A3DEE" w:rsidRDefault="0052060E" w:rsidP="00653165">
            <w:pPr>
              <w:pStyle w:val="ListParagraph"/>
              <w:spacing w:after="160" w:line="259" w:lineRule="auto"/>
              <w:jc w:val="both"/>
              <w:rPr>
                <w:rFonts w:ascii="Times New Roman" w:hAnsi="Times New Roman"/>
              </w:rPr>
            </w:pPr>
          </w:p>
          <w:p w14:paraId="15E02B8E" w14:textId="77777777" w:rsidR="0052060E" w:rsidRPr="005A3DEE" w:rsidRDefault="0052060E" w:rsidP="00653165">
            <w:pPr>
              <w:pStyle w:val="ListParagraph"/>
              <w:spacing w:after="160" w:line="259" w:lineRule="auto"/>
              <w:jc w:val="both"/>
              <w:rPr>
                <w:rFonts w:ascii="Times New Roman" w:hAnsi="Times New Roman"/>
              </w:rPr>
            </w:pPr>
            <w:r w:rsidRPr="005A3DEE">
              <w:rPr>
                <w:rFonts w:ascii="Times New Roman" w:hAnsi="Times New Roman"/>
              </w:rPr>
              <w:t xml:space="preserve">13. Table 44 of NIR presents livestock population for Mauritius from the year 2006 </w:t>
            </w:r>
            <w:r w:rsidRPr="005A3DEE">
              <w:rPr>
                <w:rFonts w:ascii="Times New Roman" w:hAnsi="Times New Roman"/>
              </w:rPr>
              <w:lastRenderedPageBreak/>
              <w:t>– 2013 only, then how the GHG emission from enteric fermentation and agriculture sector has been assessed for the period 2000 to 2013 as mentioned in page no 92. How this number has been arrived and what is the basis.</w:t>
            </w:r>
          </w:p>
          <w:p w14:paraId="53F398DD" w14:textId="77777777" w:rsidR="0052060E" w:rsidRPr="005A3DEE" w:rsidRDefault="0052060E" w:rsidP="00653165">
            <w:pPr>
              <w:pStyle w:val="ListParagraph"/>
              <w:jc w:val="both"/>
              <w:rPr>
                <w:rFonts w:ascii="Times New Roman" w:hAnsi="Times New Roman"/>
              </w:rPr>
            </w:pPr>
          </w:p>
          <w:p w14:paraId="433C2B8E" w14:textId="77777777" w:rsidR="0052060E" w:rsidRPr="005A3DEE" w:rsidRDefault="0052060E" w:rsidP="00653165">
            <w:pPr>
              <w:rPr>
                <w:rFonts w:ascii="Times New Roman" w:hAnsi="Times New Roman" w:cs="Times New Roman"/>
              </w:rPr>
            </w:pPr>
          </w:p>
        </w:tc>
        <w:tc>
          <w:tcPr>
            <w:tcW w:w="3005" w:type="dxa"/>
          </w:tcPr>
          <w:p w14:paraId="765FB52F"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lastRenderedPageBreak/>
              <w:t xml:space="preserve"> This is issue with default </w:t>
            </w:r>
            <w:proofErr w:type="gramStart"/>
            <w:r w:rsidRPr="005A3DEE">
              <w:rPr>
                <w:rFonts w:ascii="Times New Roman" w:hAnsi="Times New Roman" w:cs="Times New Roman"/>
              </w:rPr>
              <w:t>values .</w:t>
            </w:r>
            <w:proofErr w:type="gramEnd"/>
            <w:r w:rsidRPr="005A3DEE">
              <w:rPr>
                <w:rFonts w:ascii="Times New Roman" w:hAnsi="Times New Roman" w:cs="Times New Roman"/>
              </w:rPr>
              <w:t xml:space="preserve"> Uncertainty range from 0 to 100%.  In absence of country specific emission </w:t>
            </w:r>
            <w:proofErr w:type="gramStart"/>
            <w:r w:rsidRPr="005A3DEE">
              <w:rPr>
                <w:rFonts w:ascii="Times New Roman" w:hAnsi="Times New Roman" w:cs="Times New Roman"/>
              </w:rPr>
              <w:t>value ,</w:t>
            </w:r>
            <w:proofErr w:type="gramEnd"/>
            <w:r w:rsidRPr="005A3DEE">
              <w:rPr>
                <w:rFonts w:ascii="Times New Roman" w:hAnsi="Times New Roman" w:cs="Times New Roman"/>
              </w:rPr>
              <w:t xml:space="preserve"> what is the criteria you should consider whether to opt for 28 or 48,5Kg.   </w:t>
            </w:r>
            <w:commentRangeStart w:id="17"/>
            <w:r w:rsidRPr="005A3DEE">
              <w:rPr>
                <w:rFonts w:ascii="Times New Roman" w:hAnsi="Times New Roman" w:cs="Times New Roman"/>
              </w:rPr>
              <w:t>conservativeness</w:t>
            </w:r>
            <w:commentRangeEnd w:id="17"/>
            <w:r w:rsidR="00E417FD">
              <w:rPr>
                <w:rStyle w:val="CommentReference"/>
              </w:rPr>
              <w:commentReference w:id="17"/>
            </w:r>
            <w:r w:rsidRPr="005A3DEE">
              <w:rPr>
                <w:rFonts w:ascii="Times New Roman" w:hAnsi="Times New Roman" w:cs="Times New Roman"/>
              </w:rPr>
              <w:t xml:space="preserve"> is not a </w:t>
            </w:r>
            <w:proofErr w:type="gramStart"/>
            <w:r w:rsidRPr="005A3DEE">
              <w:rPr>
                <w:rFonts w:ascii="Times New Roman" w:hAnsi="Times New Roman" w:cs="Times New Roman"/>
              </w:rPr>
              <w:t>criteria</w:t>
            </w:r>
            <w:proofErr w:type="gramEnd"/>
            <w:r w:rsidRPr="005A3DEE">
              <w:rPr>
                <w:rFonts w:ascii="Times New Roman" w:hAnsi="Times New Roman" w:cs="Times New Roman"/>
              </w:rPr>
              <w:t xml:space="preserve"> to decide ok we go for 45 kg. I personally I do not have the answer. </w:t>
            </w:r>
          </w:p>
          <w:p w14:paraId="50B6BAAB"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Please refer to table 48 on page 93 of NIR</w:t>
            </w:r>
          </w:p>
          <w:p w14:paraId="0D240FDC" w14:textId="77777777" w:rsidR="0052060E" w:rsidRPr="005A3DEE" w:rsidRDefault="0052060E" w:rsidP="00653165">
            <w:pPr>
              <w:rPr>
                <w:rFonts w:ascii="Times New Roman" w:hAnsi="Times New Roman" w:cs="Times New Roman"/>
              </w:rPr>
            </w:pPr>
          </w:p>
          <w:p w14:paraId="3B812751" w14:textId="77777777" w:rsidR="0052060E" w:rsidRPr="005A3DEE" w:rsidRDefault="0052060E" w:rsidP="00653165">
            <w:pPr>
              <w:rPr>
                <w:rFonts w:ascii="Times New Roman" w:hAnsi="Times New Roman" w:cs="Times New Roman"/>
              </w:rPr>
            </w:pPr>
          </w:p>
          <w:p w14:paraId="64CE1156" w14:textId="77777777" w:rsidR="0052060E" w:rsidRPr="005A3DEE" w:rsidRDefault="0052060E" w:rsidP="00653165">
            <w:pPr>
              <w:rPr>
                <w:rFonts w:ascii="Times New Roman" w:hAnsi="Times New Roman" w:cs="Times New Roman"/>
              </w:rPr>
            </w:pPr>
          </w:p>
          <w:p w14:paraId="507BF1F3" w14:textId="77777777" w:rsidR="0052060E" w:rsidRDefault="0052060E" w:rsidP="00653165">
            <w:pPr>
              <w:rPr>
                <w:rFonts w:ascii="Times New Roman" w:hAnsi="Times New Roman" w:cs="Times New Roman"/>
              </w:rPr>
            </w:pPr>
          </w:p>
          <w:p w14:paraId="3DFDCBB9" w14:textId="77777777" w:rsidR="0052060E" w:rsidRDefault="0052060E" w:rsidP="00653165">
            <w:pPr>
              <w:rPr>
                <w:rFonts w:ascii="Times New Roman" w:hAnsi="Times New Roman" w:cs="Times New Roman"/>
              </w:rPr>
            </w:pPr>
          </w:p>
          <w:p w14:paraId="4C7D46E2"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 xml:space="preserve">FAREI </w:t>
            </w:r>
            <w:proofErr w:type="gramStart"/>
            <w:r w:rsidRPr="005A3DEE">
              <w:rPr>
                <w:rFonts w:ascii="Times New Roman" w:hAnsi="Times New Roman" w:cs="Times New Roman"/>
              </w:rPr>
              <w:t>had  submitted</w:t>
            </w:r>
            <w:proofErr w:type="gramEnd"/>
            <w:r w:rsidRPr="005A3DEE">
              <w:rPr>
                <w:rFonts w:ascii="Times New Roman" w:hAnsi="Times New Roman" w:cs="Times New Roman"/>
              </w:rPr>
              <w:t xml:space="preserve"> not only livestock data for the period of 2014 to 2017  but the source and </w:t>
            </w:r>
            <w:proofErr w:type="spellStart"/>
            <w:r w:rsidRPr="005A3DEE">
              <w:rPr>
                <w:rFonts w:ascii="Times New Roman" w:hAnsi="Times New Roman" w:cs="Times New Roman"/>
              </w:rPr>
              <w:t>methododology</w:t>
            </w:r>
            <w:proofErr w:type="spellEnd"/>
            <w:r w:rsidRPr="005A3DEE">
              <w:rPr>
                <w:rFonts w:ascii="Times New Roman" w:hAnsi="Times New Roman" w:cs="Times New Roman"/>
              </w:rPr>
              <w:t xml:space="preserve"> used to estimate the data. Please refer to page 89 section b:  activity data of the NIR.</w:t>
            </w:r>
          </w:p>
          <w:p w14:paraId="7D151B4C" w14:textId="77777777" w:rsidR="0052060E" w:rsidRPr="005A3DEE" w:rsidRDefault="0052060E" w:rsidP="00653165">
            <w:pPr>
              <w:rPr>
                <w:rFonts w:ascii="Times New Roman" w:hAnsi="Times New Roman" w:cs="Times New Roman"/>
              </w:rPr>
            </w:pPr>
          </w:p>
          <w:p w14:paraId="2DC53297" w14:textId="77777777" w:rsidR="0052060E" w:rsidRPr="005A3DEE" w:rsidRDefault="0052060E" w:rsidP="00653165">
            <w:pPr>
              <w:rPr>
                <w:rFonts w:ascii="Times New Roman" w:hAnsi="Times New Roman" w:cs="Times New Roman"/>
              </w:rPr>
            </w:pPr>
          </w:p>
          <w:p w14:paraId="013287A0" w14:textId="77777777" w:rsidR="0052060E" w:rsidRPr="005A3DEE" w:rsidRDefault="0052060E" w:rsidP="00653165">
            <w:pPr>
              <w:rPr>
                <w:rFonts w:ascii="Times New Roman" w:hAnsi="Times New Roman" w:cs="Times New Roman"/>
              </w:rPr>
            </w:pPr>
          </w:p>
        </w:tc>
        <w:tc>
          <w:tcPr>
            <w:tcW w:w="3005" w:type="dxa"/>
          </w:tcPr>
          <w:p w14:paraId="0A89C485" w14:textId="77777777" w:rsidR="0052060E" w:rsidRPr="005A3DEE" w:rsidRDefault="0052060E" w:rsidP="00653165">
            <w:pPr>
              <w:pStyle w:val="Caption"/>
              <w:keepNext/>
              <w:spacing w:before="120"/>
              <w:jc w:val="center"/>
              <w:rPr>
                <w:rFonts w:ascii="Times New Roman" w:hAnsi="Times New Roman"/>
              </w:rPr>
            </w:pPr>
            <w:r w:rsidRPr="00E45D95">
              <w:rPr>
                <w:rFonts w:ascii="Times New Roman" w:hAnsi="Times New Roman"/>
                <w:highlight w:val="yellow"/>
              </w:rPr>
              <w:t>No points of discussion forwarded by consultant</w:t>
            </w:r>
          </w:p>
        </w:tc>
      </w:tr>
      <w:tr w:rsidR="0052060E" w:rsidRPr="005A3DEE" w14:paraId="07825765" w14:textId="77777777" w:rsidTr="00653165">
        <w:tc>
          <w:tcPr>
            <w:tcW w:w="4225" w:type="dxa"/>
          </w:tcPr>
          <w:p w14:paraId="03E1FFE9" w14:textId="77777777" w:rsidR="0052060E" w:rsidRPr="005A3DEE" w:rsidRDefault="0052060E" w:rsidP="00653165">
            <w:pPr>
              <w:jc w:val="both"/>
              <w:rPr>
                <w:rFonts w:ascii="Times New Roman" w:hAnsi="Times New Roman" w:cs="Times New Roman"/>
                <w:b/>
              </w:rPr>
            </w:pPr>
            <w:r w:rsidRPr="005A3DEE">
              <w:rPr>
                <w:rFonts w:ascii="Times New Roman" w:hAnsi="Times New Roman" w:cs="Times New Roman"/>
                <w:b/>
              </w:rPr>
              <w:t xml:space="preserve">Biennial Update Report </w:t>
            </w:r>
            <w:proofErr w:type="spellStart"/>
            <w:r w:rsidRPr="005A3DEE">
              <w:rPr>
                <w:rFonts w:ascii="Times New Roman" w:hAnsi="Times New Roman" w:cs="Times New Roman"/>
                <w:b/>
              </w:rPr>
              <w:t>Draft_Apr</w:t>
            </w:r>
            <w:proofErr w:type="spellEnd"/>
            <w:r w:rsidRPr="005A3DEE">
              <w:rPr>
                <w:rFonts w:ascii="Times New Roman" w:hAnsi="Times New Roman" w:cs="Times New Roman"/>
                <w:b/>
              </w:rPr>
              <w:t xml:space="preserve"> 2020</w:t>
            </w:r>
          </w:p>
          <w:p w14:paraId="102332F6" w14:textId="77777777" w:rsidR="0052060E" w:rsidRPr="005A3DEE" w:rsidRDefault="0052060E" w:rsidP="00653165">
            <w:pPr>
              <w:jc w:val="both"/>
              <w:rPr>
                <w:rFonts w:ascii="Times New Roman" w:hAnsi="Times New Roman" w:cs="Times New Roman"/>
                <w:b/>
              </w:rPr>
            </w:pPr>
          </w:p>
          <w:p w14:paraId="3166CC61" w14:textId="77777777" w:rsidR="0052060E" w:rsidRPr="005A3DEE" w:rsidRDefault="0052060E" w:rsidP="00653165">
            <w:pPr>
              <w:jc w:val="both"/>
              <w:rPr>
                <w:rFonts w:ascii="Times New Roman" w:hAnsi="Times New Roman" w:cs="Times New Roman"/>
                <w:b/>
              </w:rPr>
            </w:pPr>
          </w:p>
        </w:tc>
        <w:tc>
          <w:tcPr>
            <w:tcW w:w="3593" w:type="dxa"/>
          </w:tcPr>
          <w:p w14:paraId="4FBB63E1" w14:textId="77777777" w:rsidR="0052060E" w:rsidRPr="005A3DEE" w:rsidRDefault="0052060E" w:rsidP="00653165">
            <w:pPr>
              <w:spacing w:after="160" w:line="259" w:lineRule="auto"/>
              <w:jc w:val="both"/>
              <w:rPr>
                <w:rFonts w:ascii="Times New Roman" w:hAnsi="Times New Roman" w:cs="Times New Roman"/>
                <w:b/>
                <w:bCs/>
              </w:rPr>
            </w:pPr>
            <w:r w:rsidRPr="005A3DEE">
              <w:rPr>
                <w:rFonts w:ascii="Times New Roman" w:hAnsi="Times New Roman" w:cs="Times New Roman"/>
                <w:b/>
                <w:bCs/>
              </w:rPr>
              <w:t xml:space="preserve">Page45.  Figure </w:t>
            </w:r>
            <w:r w:rsidRPr="005A3DEE">
              <w:rPr>
                <w:rFonts w:ascii="Times New Roman" w:hAnsi="Times New Roman" w:cs="Times New Roman"/>
                <w:b/>
                <w:bCs/>
              </w:rPr>
              <w:fldChar w:fldCharType="begin"/>
            </w:r>
            <w:r w:rsidRPr="005A3DEE">
              <w:rPr>
                <w:rFonts w:ascii="Times New Roman" w:hAnsi="Times New Roman" w:cs="Times New Roman"/>
                <w:b/>
                <w:bCs/>
              </w:rPr>
              <w:instrText xml:space="preserve"> SEQ Figure \* ARABIC </w:instrText>
            </w:r>
            <w:r w:rsidRPr="005A3DEE">
              <w:rPr>
                <w:rFonts w:ascii="Times New Roman" w:hAnsi="Times New Roman" w:cs="Times New Roman"/>
                <w:b/>
                <w:bCs/>
              </w:rPr>
              <w:fldChar w:fldCharType="separate"/>
            </w:r>
            <w:r w:rsidRPr="005A3DEE">
              <w:rPr>
                <w:rFonts w:ascii="Times New Roman" w:hAnsi="Times New Roman" w:cs="Times New Roman"/>
                <w:b/>
                <w:bCs/>
                <w:noProof/>
              </w:rPr>
              <w:t>12</w:t>
            </w:r>
            <w:r w:rsidRPr="005A3DEE">
              <w:rPr>
                <w:rFonts w:ascii="Times New Roman" w:hAnsi="Times New Roman" w:cs="Times New Roman"/>
                <w:b/>
                <w:bCs/>
              </w:rPr>
              <w:fldChar w:fldCharType="end"/>
            </w:r>
            <w:r w:rsidRPr="005A3DEE">
              <w:rPr>
                <w:rFonts w:ascii="Times New Roman" w:hAnsi="Times New Roman" w:cs="Times New Roman"/>
                <w:b/>
                <w:bCs/>
              </w:rPr>
              <w:t>. Emissions from enteric fermentation of livestock and manure management, 2014 –2016</w:t>
            </w:r>
          </w:p>
          <w:p w14:paraId="62F382E2" w14:textId="77777777" w:rsidR="0052060E" w:rsidRPr="005A3DEE" w:rsidRDefault="0052060E" w:rsidP="00653165">
            <w:pPr>
              <w:spacing w:after="160" w:line="259" w:lineRule="auto"/>
              <w:jc w:val="both"/>
              <w:rPr>
                <w:rFonts w:ascii="Times New Roman" w:hAnsi="Times New Roman" w:cs="Times New Roman"/>
                <w:b/>
                <w:bCs/>
              </w:rPr>
            </w:pPr>
          </w:p>
          <w:p w14:paraId="32F0F144" w14:textId="77777777" w:rsidR="0052060E" w:rsidRPr="005A3DEE" w:rsidRDefault="0052060E" w:rsidP="00653165">
            <w:pPr>
              <w:spacing w:after="160" w:line="259" w:lineRule="auto"/>
              <w:jc w:val="both"/>
              <w:rPr>
                <w:rFonts w:ascii="Times New Roman" w:hAnsi="Times New Roman" w:cs="Times New Roman"/>
                <w:b/>
                <w:bCs/>
              </w:rPr>
            </w:pPr>
          </w:p>
          <w:p w14:paraId="60649D63" w14:textId="77777777" w:rsidR="0052060E" w:rsidRPr="005A3DEE" w:rsidRDefault="0052060E" w:rsidP="00653165">
            <w:pPr>
              <w:spacing w:after="160" w:line="259" w:lineRule="auto"/>
              <w:jc w:val="both"/>
              <w:rPr>
                <w:rFonts w:ascii="Times New Roman" w:hAnsi="Times New Roman" w:cs="Times New Roman"/>
                <w:b/>
                <w:bCs/>
              </w:rPr>
            </w:pPr>
          </w:p>
          <w:p w14:paraId="0EF6B715" w14:textId="77777777" w:rsidR="0052060E" w:rsidRPr="005A3DEE" w:rsidRDefault="0052060E" w:rsidP="00653165">
            <w:pPr>
              <w:spacing w:after="160" w:line="259" w:lineRule="auto"/>
              <w:jc w:val="both"/>
              <w:rPr>
                <w:rFonts w:ascii="Times New Roman" w:hAnsi="Times New Roman" w:cs="Times New Roman"/>
                <w:b/>
                <w:bCs/>
              </w:rPr>
            </w:pPr>
          </w:p>
          <w:p w14:paraId="29DA6B7C" w14:textId="77777777" w:rsidR="0052060E" w:rsidRPr="005A3DEE" w:rsidRDefault="0052060E" w:rsidP="00653165">
            <w:pPr>
              <w:rPr>
                <w:rFonts w:ascii="Times New Roman" w:hAnsi="Times New Roman" w:cs="Times New Roman"/>
                <w:b/>
              </w:rPr>
            </w:pPr>
            <w:r w:rsidRPr="005A3DEE">
              <w:rPr>
                <w:rFonts w:ascii="Times New Roman" w:hAnsi="Times New Roman" w:cs="Times New Roman"/>
                <w:b/>
                <w:u w:val="single"/>
              </w:rPr>
              <w:t xml:space="preserve">Page 53: </w:t>
            </w:r>
            <w:r w:rsidRPr="005A3DEE">
              <w:rPr>
                <w:rFonts w:ascii="Times New Roman" w:hAnsi="Times New Roman" w:cs="Times New Roman"/>
                <w:b/>
              </w:rPr>
              <w:t xml:space="preserve">Constraints and gaps of GHG inventory and mitigation actions for </w:t>
            </w:r>
            <w:commentRangeStart w:id="18"/>
            <w:r w:rsidRPr="005A3DEE">
              <w:rPr>
                <w:rFonts w:ascii="Times New Roman" w:hAnsi="Times New Roman" w:cs="Times New Roman"/>
                <w:b/>
              </w:rPr>
              <w:t>AFOLU</w:t>
            </w:r>
            <w:commentRangeEnd w:id="18"/>
            <w:r w:rsidR="00B861F3">
              <w:rPr>
                <w:rStyle w:val="CommentReference"/>
              </w:rPr>
              <w:commentReference w:id="18"/>
            </w:r>
          </w:p>
          <w:p w14:paraId="3B5A3922" w14:textId="77777777" w:rsidR="0052060E" w:rsidRPr="005A3DEE" w:rsidRDefault="0052060E" w:rsidP="00653165">
            <w:pPr>
              <w:rPr>
                <w:rFonts w:ascii="Times New Roman" w:hAnsi="Times New Roman" w:cs="Times New Roman"/>
                <w:b/>
              </w:rPr>
            </w:pPr>
          </w:p>
          <w:p w14:paraId="0F4E92F7" w14:textId="77777777" w:rsidR="0052060E" w:rsidRPr="005A3DEE" w:rsidRDefault="0052060E" w:rsidP="00653165">
            <w:pPr>
              <w:rPr>
                <w:rFonts w:ascii="Times New Roman" w:hAnsi="Times New Roman" w:cs="Times New Roman"/>
                <w:b/>
              </w:rPr>
            </w:pPr>
            <w:r w:rsidRPr="005A3DEE">
              <w:rPr>
                <w:rFonts w:ascii="Times New Roman" w:hAnsi="Times New Roman" w:cs="Times New Roman"/>
                <w:b/>
              </w:rPr>
              <w:t xml:space="preserve">Page88; </w:t>
            </w:r>
            <w:r w:rsidRPr="005A3DEE">
              <w:rPr>
                <w:rFonts w:ascii="Times New Roman" w:hAnsi="Times New Roman" w:cs="Times New Roman"/>
                <w:b/>
                <w:lang w:eastAsia="en-GB"/>
              </w:rPr>
              <w:t>Mitigations actions being taken, and other climate projects being implemented for the reduction of greenhouse gas emissions</w:t>
            </w:r>
          </w:p>
          <w:p w14:paraId="5468B764" w14:textId="77777777" w:rsidR="0052060E" w:rsidRPr="005A3DEE" w:rsidRDefault="0052060E" w:rsidP="00653165">
            <w:pPr>
              <w:rPr>
                <w:rFonts w:ascii="Times New Roman" w:hAnsi="Times New Roman" w:cs="Times New Roman"/>
                <w:b/>
              </w:rPr>
            </w:pPr>
          </w:p>
          <w:p w14:paraId="505050DE" w14:textId="77777777" w:rsidR="0052060E" w:rsidRPr="005A3DEE" w:rsidRDefault="0052060E" w:rsidP="00653165">
            <w:pPr>
              <w:rPr>
                <w:rFonts w:ascii="Times New Roman" w:hAnsi="Times New Roman" w:cs="Times New Roman"/>
                <w:b/>
              </w:rPr>
            </w:pPr>
          </w:p>
          <w:p w14:paraId="343B30D0" w14:textId="77777777" w:rsidR="0052060E" w:rsidRPr="005A3DEE" w:rsidRDefault="0052060E" w:rsidP="00653165">
            <w:pPr>
              <w:rPr>
                <w:rFonts w:ascii="Times New Roman" w:hAnsi="Times New Roman" w:cs="Times New Roman"/>
                <w:b/>
              </w:rPr>
            </w:pPr>
            <w:r w:rsidRPr="005A3DEE">
              <w:rPr>
                <w:rFonts w:ascii="Times New Roman" w:hAnsi="Times New Roman" w:cs="Times New Roman"/>
                <w:b/>
              </w:rPr>
              <w:t>Page 85- Mitigation action tables 12,13,14,15</w:t>
            </w:r>
          </w:p>
          <w:p w14:paraId="5DCC5F12" w14:textId="77777777" w:rsidR="0052060E" w:rsidRPr="005A3DEE" w:rsidRDefault="0052060E" w:rsidP="00653165">
            <w:pPr>
              <w:rPr>
                <w:rFonts w:ascii="Times New Roman" w:hAnsi="Times New Roman" w:cs="Times New Roman"/>
                <w:b/>
              </w:rPr>
            </w:pPr>
          </w:p>
          <w:p w14:paraId="046828A2" w14:textId="77777777" w:rsidR="0052060E" w:rsidRPr="005A3DEE" w:rsidRDefault="0052060E" w:rsidP="00653165">
            <w:pPr>
              <w:rPr>
                <w:rFonts w:ascii="Times New Roman" w:hAnsi="Times New Roman" w:cs="Times New Roman"/>
                <w:b/>
              </w:rPr>
            </w:pPr>
          </w:p>
          <w:p w14:paraId="2AEB8254" w14:textId="77777777" w:rsidR="0052060E" w:rsidRDefault="0052060E" w:rsidP="00653165">
            <w:pPr>
              <w:rPr>
                <w:rFonts w:ascii="Times New Roman" w:hAnsi="Times New Roman" w:cs="Times New Roman"/>
                <w:b/>
              </w:rPr>
            </w:pPr>
          </w:p>
          <w:p w14:paraId="27F3A230" w14:textId="77777777" w:rsidR="0052060E" w:rsidRDefault="0052060E" w:rsidP="00653165">
            <w:pPr>
              <w:rPr>
                <w:rFonts w:ascii="Times New Roman" w:hAnsi="Times New Roman" w:cs="Times New Roman"/>
                <w:b/>
              </w:rPr>
            </w:pPr>
          </w:p>
          <w:p w14:paraId="48A1E4D4" w14:textId="77777777" w:rsidR="0052060E" w:rsidRPr="005A3DEE" w:rsidRDefault="0052060E" w:rsidP="00653165">
            <w:pPr>
              <w:rPr>
                <w:rFonts w:ascii="Times New Roman" w:hAnsi="Times New Roman" w:cs="Times New Roman"/>
                <w:b/>
              </w:rPr>
            </w:pPr>
          </w:p>
          <w:p w14:paraId="05D4673F" w14:textId="77777777" w:rsidR="0052060E" w:rsidRPr="005A3DEE" w:rsidRDefault="0052060E" w:rsidP="00653165">
            <w:pPr>
              <w:rPr>
                <w:rFonts w:ascii="Times New Roman" w:hAnsi="Times New Roman" w:cs="Times New Roman"/>
                <w:lang w:val="en-GB"/>
              </w:rPr>
            </w:pPr>
            <w:r w:rsidRPr="005A3DEE">
              <w:rPr>
                <w:rFonts w:ascii="Times New Roman" w:hAnsi="Times New Roman" w:cs="Times New Roman"/>
                <w:lang w:val="en-GB"/>
              </w:rPr>
              <w:t>Page 118-</w:t>
            </w:r>
            <w:proofErr w:type="gramStart"/>
            <w:r w:rsidRPr="005A3DEE">
              <w:rPr>
                <w:rFonts w:ascii="Times New Roman" w:hAnsi="Times New Roman" w:cs="Times New Roman"/>
                <w:lang w:val="en-GB"/>
              </w:rPr>
              <w:t>141 ;Summary</w:t>
            </w:r>
            <w:proofErr w:type="gramEnd"/>
            <w:r w:rsidRPr="005A3DEE">
              <w:rPr>
                <w:rFonts w:ascii="Times New Roman" w:hAnsi="Times New Roman" w:cs="Times New Roman"/>
                <w:lang w:val="en-GB"/>
              </w:rPr>
              <w:t xml:space="preserve"> Report for GHG Emissions Inventory, </w:t>
            </w:r>
          </w:p>
          <w:p w14:paraId="40898147" w14:textId="77777777" w:rsidR="0052060E" w:rsidRPr="005A3DEE" w:rsidRDefault="0052060E" w:rsidP="00653165">
            <w:pPr>
              <w:rPr>
                <w:rFonts w:ascii="Times New Roman" w:hAnsi="Times New Roman" w:cs="Times New Roman"/>
                <w:lang w:val="en-GB"/>
              </w:rPr>
            </w:pPr>
            <w:r w:rsidRPr="005A3DEE">
              <w:rPr>
                <w:rFonts w:ascii="Times New Roman" w:hAnsi="Times New Roman" w:cs="Times New Roman"/>
                <w:lang w:val="en-GB"/>
              </w:rPr>
              <w:t>Year 2005 and 2010</w:t>
            </w:r>
          </w:p>
          <w:p w14:paraId="76314CC4" w14:textId="77777777" w:rsidR="0052060E" w:rsidRPr="005A3DEE" w:rsidRDefault="0052060E" w:rsidP="00653165">
            <w:pPr>
              <w:rPr>
                <w:rFonts w:ascii="Times New Roman" w:hAnsi="Times New Roman" w:cs="Times New Roman"/>
                <w:lang w:val="en-GB"/>
              </w:rPr>
            </w:pPr>
          </w:p>
          <w:p w14:paraId="5C5B0273" w14:textId="77777777" w:rsidR="0052060E" w:rsidRPr="005A3DEE" w:rsidRDefault="0052060E" w:rsidP="00653165">
            <w:pPr>
              <w:rPr>
                <w:rFonts w:ascii="Times New Roman" w:hAnsi="Times New Roman" w:cs="Times New Roman"/>
                <w:lang w:val="en-GB"/>
              </w:rPr>
            </w:pPr>
            <w:r w:rsidRPr="005A3DEE">
              <w:rPr>
                <w:rFonts w:ascii="Times New Roman" w:hAnsi="Times New Roman" w:cs="Times New Roman"/>
                <w:lang w:val="en-GB"/>
              </w:rPr>
              <w:t>Year 2014,2015 and 2016</w:t>
            </w:r>
          </w:p>
          <w:p w14:paraId="2A79CA5F" w14:textId="77777777" w:rsidR="0052060E" w:rsidRPr="005A3DEE" w:rsidRDefault="0052060E" w:rsidP="00653165">
            <w:pPr>
              <w:rPr>
                <w:rFonts w:ascii="Times New Roman" w:hAnsi="Times New Roman" w:cs="Times New Roman"/>
                <w:lang w:val="en-GB"/>
              </w:rPr>
            </w:pPr>
          </w:p>
          <w:p w14:paraId="1D557B20" w14:textId="77777777" w:rsidR="0052060E" w:rsidRPr="005A3DEE" w:rsidRDefault="0052060E" w:rsidP="00653165">
            <w:pPr>
              <w:pStyle w:val="TableParagraph"/>
              <w:spacing w:before="240" w:after="120"/>
              <w:rPr>
                <w:rFonts w:ascii="Times New Roman" w:hAnsi="Times New Roman" w:cs="Times New Roman"/>
                <w:lang w:val="en-GB"/>
              </w:rPr>
            </w:pPr>
            <w:bookmarkStart w:id="19" w:name="_Toc36814186"/>
            <w:r w:rsidRPr="005A3DEE">
              <w:rPr>
                <w:rFonts w:ascii="Times New Roman" w:hAnsi="Times New Roman" w:cs="Times New Roman"/>
                <w:lang w:val="en-GB"/>
              </w:rPr>
              <w:t xml:space="preserve">Page 149: Table </w:t>
            </w:r>
            <w:r w:rsidRPr="005A3DEE">
              <w:rPr>
                <w:rFonts w:ascii="Times New Roman" w:hAnsi="Times New Roman" w:cs="Times New Roman"/>
                <w:lang w:val="en-GB"/>
              </w:rPr>
              <w:fldChar w:fldCharType="begin"/>
            </w:r>
            <w:r w:rsidRPr="005A3DEE">
              <w:rPr>
                <w:rFonts w:ascii="Times New Roman" w:hAnsi="Times New Roman" w:cs="Times New Roman"/>
                <w:lang w:val="en-GB"/>
              </w:rPr>
              <w:instrText xml:space="preserve"> SEQ Table \* ARABIC </w:instrText>
            </w:r>
            <w:r w:rsidRPr="005A3DEE">
              <w:rPr>
                <w:rFonts w:ascii="Times New Roman" w:hAnsi="Times New Roman" w:cs="Times New Roman"/>
                <w:lang w:val="en-GB"/>
              </w:rPr>
              <w:fldChar w:fldCharType="separate"/>
            </w:r>
            <w:r w:rsidRPr="005A3DEE">
              <w:rPr>
                <w:rFonts w:ascii="Times New Roman" w:hAnsi="Times New Roman" w:cs="Times New Roman"/>
                <w:noProof/>
                <w:lang w:val="en-GB"/>
              </w:rPr>
              <w:t>46</w:t>
            </w:r>
            <w:r w:rsidRPr="005A3DEE">
              <w:rPr>
                <w:rFonts w:ascii="Times New Roman" w:hAnsi="Times New Roman" w:cs="Times New Roman"/>
                <w:lang w:val="en-GB"/>
              </w:rPr>
              <w:fldChar w:fldCharType="end"/>
            </w:r>
            <w:r w:rsidRPr="005A3DEE">
              <w:rPr>
                <w:rFonts w:ascii="Times New Roman" w:hAnsi="Times New Roman" w:cs="Times New Roman"/>
                <w:lang w:val="en-GB"/>
              </w:rPr>
              <w:t>. Key Category Analysis, Approach 1 – Trend Assessment</w:t>
            </w:r>
            <w:bookmarkEnd w:id="19"/>
          </w:p>
          <w:p w14:paraId="73614194" w14:textId="77777777" w:rsidR="0052060E" w:rsidRPr="005A3DEE" w:rsidRDefault="0052060E" w:rsidP="00653165">
            <w:pPr>
              <w:rPr>
                <w:rFonts w:ascii="Times New Roman" w:hAnsi="Times New Roman" w:cs="Times New Roman"/>
                <w:lang w:val="en-GB"/>
              </w:rPr>
            </w:pPr>
          </w:p>
        </w:tc>
        <w:tc>
          <w:tcPr>
            <w:tcW w:w="3005" w:type="dxa"/>
          </w:tcPr>
          <w:p w14:paraId="751DCB7D"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lastRenderedPageBreak/>
              <w:t xml:space="preserve">The graph has a </w:t>
            </w:r>
            <w:commentRangeStart w:id="20"/>
            <w:r w:rsidRPr="005A3DEE">
              <w:rPr>
                <w:rFonts w:ascii="Times New Roman" w:hAnsi="Times New Roman" w:cs="Times New Roman"/>
              </w:rPr>
              <w:t>Spanish</w:t>
            </w:r>
            <w:commentRangeEnd w:id="20"/>
            <w:r w:rsidR="00B861F3">
              <w:rPr>
                <w:rStyle w:val="CommentReference"/>
              </w:rPr>
              <w:commentReference w:id="20"/>
            </w:r>
            <w:r w:rsidRPr="005A3DEE">
              <w:rPr>
                <w:rFonts w:ascii="Times New Roman" w:hAnsi="Times New Roman" w:cs="Times New Roman"/>
              </w:rPr>
              <w:t xml:space="preserve"> title </w:t>
            </w:r>
            <w:proofErr w:type="gramStart"/>
            <w:r>
              <w:rPr>
                <w:rFonts w:ascii="Times New Roman" w:hAnsi="Times New Roman" w:cs="Times New Roman"/>
              </w:rPr>
              <w:t xml:space="preserve">which </w:t>
            </w:r>
            <w:r w:rsidRPr="005A3DEE">
              <w:rPr>
                <w:rFonts w:ascii="Times New Roman" w:hAnsi="Times New Roman" w:cs="Times New Roman"/>
              </w:rPr>
              <w:t xml:space="preserve"> need</w:t>
            </w:r>
            <w:proofErr w:type="gramEnd"/>
            <w:r w:rsidRPr="005A3DEE">
              <w:rPr>
                <w:rFonts w:ascii="Times New Roman" w:hAnsi="Times New Roman" w:cs="Times New Roman"/>
              </w:rPr>
              <w:t xml:space="preserve"> to be removed.  The values shown on figure </w:t>
            </w:r>
            <w:proofErr w:type="gramStart"/>
            <w:r w:rsidRPr="005A3DEE">
              <w:rPr>
                <w:rFonts w:ascii="Times New Roman" w:hAnsi="Times New Roman" w:cs="Times New Roman"/>
              </w:rPr>
              <w:t>12  is</w:t>
            </w:r>
            <w:proofErr w:type="gramEnd"/>
            <w:r w:rsidRPr="005A3DEE">
              <w:rPr>
                <w:rFonts w:ascii="Times New Roman" w:hAnsi="Times New Roman" w:cs="Times New Roman"/>
              </w:rPr>
              <w:t xml:space="preserve"> half the emission generated from 2000 to 2013.  Some explanation will be </w:t>
            </w:r>
            <w:commentRangeStart w:id="21"/>
            <w:r w:rsidRPr="005A3DEE">
              <w:rPr>
                <w:rFonts w:ascii="Times New Roman" w:hAnsi="Times New Roman" w:cs="Times New Roman"/>
              </w:rPr>
              <w:t>required</w:t>
            </w:r>
            <w:commentRangeEnd w:id="21"/>
            <w:r w:rsidR="00B861F3">
              <w:rPr>
                <w:rStyle w:val="CommentReference"/>
              </w:rPr>
              <w:commentReference w:id="21"/>
            </w:r>
            <w:r w:rsidRPr="005A3DEE">
              <w:rPr>
                <w:rFonts w:ascii="Times New Roman" w:hAnsi="Times New Roman" w:cs="Times New Roman"/>
              </w:rPr>
              <w:t xml:space="preserve">  from </w:t>
            </w:r>
            <w:proofErr w:type="gramStart"/>
            <w:r w:rsidRPr="005A3DEE">
              <w:rPr>
                <w:rFonts w:ascii="Times New Roman" w:hAnsi="Times New Roman" w:cs="Times New Roman"/>
              </w:rPr>
              <w:t>consultant .</w:t>
            </w:r>
            <w:proofErr w:type="gramEnd"/>
          </w:p>
          <w:p w14:paraId="13147D03" w14:textId="77777777" w:rsidR="0052060E" w:rsidRDefault="0052060E" w:rsidP="00653165">
            <w:pPr>
              <w:rPr>
                <w:rFonts w:ascii="Times New Roman" w:hAnsi="Times New Roman" w:cs="Times New Roman"/>
              </w:rPr>
            </w:pPr>
            <w:r w:rsidRPr="005A3DEE">
              <w:rPr>
                <w:rFonts w:ascii="Times New Roman" w:hAnsi="Times New Roman" w:cs="Times New Roman"/>
              </w:rPr>
              <w:t xml:space="preserve"> </w:t>
            </w:r>
          </w:p>
          <w:p w14:paraId="140CA6A6" w14:textId="77777777" w:rsidR="0052060E" w:rsidRDefault="0052060E" w:rsidP="00653165">
            <w:pPr>
              <w:rPr>
                <w:rFonts w:ascii="Times New Roman" w:hAnsi="Times New Roman" w:cs="Times New Roman"/>
              </w:rPr>
            </w:pPr>
          </w:p>
          <w:p w14:paraId="4461D784"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 xml:space="preserve">Only general comment. Nothing </w:t>
            </w:r>
            <w:proofErr w:type="gramStart"/>
            <w:r w:rsidRPr="005A3DEE">
              <w:rPr>
                <w:rFonts w:ascii="Times New Roman" w:hAnsi="Times New Roman" w:cs="Times New Roman"/>
              </w:rPr>
              <w:t>mention</w:t>
            </w:r>
            <w:proofErr w:type="gramEnd"/>
            <w:r w:rsidRPr="005A3DEE">
              <w:rPr>
                <w:rFonts w:ascii="Times New Roman" w:hAnsi="Times New Roman" w:cs="Times New Roman"/>
              </w:rPr>
              <w:t xml:space="preserve"> specifically for livestock.  </w:t>
            </w:r>
          </w:p>
          <w:p w14:paraId="7895B90B" w14:textId="77777777" w:rsidR="0052060E" w:rsidRPr="005A3DEE" w:rsidRDefault="0052060E" w:rsidP="00653165">
            <w:pPr>
              <w:rPr>
                <w:rFonts w:ascii="Times New Roman" w:hAnsi="Times New Roman" w:cs="Times New Roman"/>
              </w:rPr>
            </w:pPr>
          </w:p>
          <w:p w14:paraId="22E8CFE3" w14:textId="77777777" w:rsidR="0052060E" w:rsidRPr="005A3DEE" w:rsidRDefault="0052060E" w:rsidP="00653165">
            <w:pPr>
              <w:rPr>
                <w:rFonts w:ascii="Times New Roman" w:hAnsi="Times New Roman" w:cs="Times New Roman"/>
              </w:rPr>
            </w:pPr>
            <w:proofErr w:type="gramStart"/>
            <w:r>
              <w:rPr>
                <w:rFonts w:ascii="Times New Roman" w:hAnsi="Times New Roman" w:cs="Times New Roman"/>
              </w:rPr>
              <w:t xml:space="preserve">No </w:t>
            </w:r>
            <w:r w:rsidRPr="005A3DEE">
              <w:rPr>
                <w:rFonts w:ascii="Times New Roman" w:hAnsi="Times New Roman" w:cs="Times New Roman"/>
              </w:rPr>
              <w:t xml:space="preserve"> mention</w:t>
            </w:r>
            <w:proofErr w:type="gramEnd"/>
            <w:r w:rsidRPr="005A3DEE">
              <w:rPr>
                <w:rFonts w:ascii="Times New Roman" w:hAnsi="Times New Roman" w:cs="Times New Roman"/>
              </w:rPr>
              <w:t xml:space="preserve"> for livestock</w:t>
            </w:r>
            <w:r>
              <w:rPr>
                <w:rFonts w:ascii="Times New Roman" w:hAnsi="Times New Roman" w:cs="Times New Roman"/>
              </w:rPr>
              <w:t xml:space="preserve"> sector </w:t>
            </w:r>
            <w:r w:rsidRPr="005A3DEE">
              <w:rPr>
                <w:rFonts w:ascii="Times New Roman" w:hAnsi="Times New Roman" w:cs="Times New Roman"/>
              </w:rPr>
              <w:t xml:space="preserve">. At least areas of intervention should be </w:t>
            </w:r>
            <w:proofErr w:type="gramStart"/>
            <w:r w:rsidRPr="005A3DEE">
              <w:rPr>
                <w:rFonts w:ascii="Times New Roman" w:hAnsi="Times New Roman" w:cs="Times New Roman"/>
              </w:rPr>
              <w:t>mention:</w:t>
            </w:r>
            <w:proofErr w:type="gramEnd"/>
            <w:r w:rsidRPr="005A3DEE">
              <w:rPr>
                <w:rFonts w:ascii="Times New Roman" w:hAnsi="Times New Roman" w:cs="Times New Roman"/>
              </w:rPr>
              <w:t xml:space="preserve"> for example manure treatment, back yard poultry rearing, biogas, organic farming</w:t>
            </w:r>
          </w:p>
          <w:p w14:paraId="587BF8BA"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For mitigation action table 15:  methodologies and assumption missing</w:t>
            </w:r>
          </w:p>
          <w:p w14:paraId="2701D96E" w14:textId="77777777" w:rsidR="0052060E" w:rsidRPr="005A3DEE" w:rsidRDefault="0052060E" w:rsidP="00653165">
            <w:pPr>
              <w:rPr>
                <w:rFonts w:ascii="Times New Roman" w:hAnsi="Times New Roman" w:cs="Times New Roman"/>
              </w:rPr>
            </w:pPr>
          </w:p>
          <w:p w14:paraId="0CFF0CFB" w14:textId="77777777" w:rsidR="0052060E" w:rsidRDefault="0052060E" w:rsidP="00653165">
            <w:pPr>
              <w:rPr>
                <w:rFonts w:ascii="Times New Roman" w:hAnsi="Times New Roman" w:cs="Times New Roman"/>
              </w:rPr>
            </w:pPr>
          </w:p>
          <w:p w14:paraId="2FA1BF9E" w14:textId="77777777" w:rsidR="0052060E" w:rsidRPr="005A3DEE" w:rsidRDefault="0052060E" w:rsidP="00653165">
            <w:pPr>
              <w:rPr>
                <w:rFonts w:ascii="Times New Roman" w:hAnsi="Times New Roman" w:cs="Times New Roman"/>
              </w:rPr>
            </w:pPr>
          </w:p>
          <w:p w14:paraId="6B40E058" w14:textId="77777777" w:rsidR="0052060E" w:rsidRDefault="0052060E" w:rsidP="00653165">
            <w:pPr>
              <w:rPr>
                <w:rFonts w:ascii="Times New Roman" w:hAnsi="Times New Roman" w:cs="Times New Roman"/>
              </w:rPr>
            </w:pPr>
          </w:p>
          <w:p w14:paraId="32EB88E7"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 xml:space="preserve">Missing values of methane and N2O for Both Enteric </w:t>
            </w:r>
            <w:commentRangeStart w:id="22"/>
            <w:r w:rsidRPr="005A3DEE">
              <w:rPr>
                <w:rFonts w:ascii="Times New Roman" w:hAnsi="Times New Roman" w:cs="Times New Roman"/>
              </w:rPr>
              <w:lastRenderedPageBreak/>
              <w:t>fermentation</w:t>
            </w:r>
            <w:commentRangeEnd w:id="22"/>
            <w:r w:rsidR="00DF35A2">
              <w:rPr>
                <w:rStyle w:val="CommentReference"/>
              </w:rPr>
              <w:commentReference w:id="22"/>
            </w:r>
            <w:r w:rsidRPr="005A3DEE">
              <w:rPr>
                <w:rFonts w:ascii="Times New Roman" w:hAnsi="Times New Roman" w:cs="Times New Roman"/>
              </w:rPr>
              <w:t xml:space="preserve"> (methane only) and manure management Missing values of methane and N2O for manure management only</w:t>
            </w:r>
          </w:p>
          <w:p w14:paraId="10EFE65B" w14:textId="77777777" w:rsidR="0052060E" w:rsidRDefault="0052060E" w:rsidP="00653165">
            <w:pPr>
              <w:rPr>
                <w:rFonts w:ascii="Times New Roman" w:hAnsi="Times New Roman" w:cs="Times New Roman"/>
              </w:rPr>
            </w:pPr>
          </w:p>
          <w:p w14:paraId="5E64DBC4"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No trend assessment for enteric fermentation</w:t>
            </w:r>
          </w:p>
          <w:p w14:paraId="5E4FDC92" w14:textId="77777777" w:rsidR="0052060E" w:rsidRPr="005A3DEE" w:rsidRDefault="0052060E" w:rsidP="00653165">
            <w:pPr>
              <w:rPr>
                <w:rFonts w:ascii="Times New Roman" w:hAnsi="Times New Roman" w:cs="Times New Roman"/>
              </w:rPr>
            </w:pPr>
          </w:p>
          <w:p w14:paraId="38CDBC3C" w14:textId="77777777" w:rsidR="0052060E" w:rsidRPr="005A3DEE" w:rsidRDefault="0052060E" w:rsidP="00653165">
            <w:pPr>
              <w:rPr>
                <w:rFonts w:ascii="Times New Roman" w:hAnsi="Times New Roman" w:cs="Times New Roman"/>
              </w:rPr>
            </w:pPr>
          </w:p>
        </w:tc>
        <w:tc>
          <w:tcPr>
            <w:tcW w:w="3005" w:type="dxa"/>
          </w:tcPr>
          <w:p w14:paraId="47BB128D" w14:textId="77777777" w:rsidR="0052060E" w:rsidRDefault="0052060E" w:rsidP="00653165">
            <w:pPr>
              <w:rPr>
                <w:rFonts w:ascii="Times New Roman" w:hAnsi="Times New Roman" w:cs="Times New Roman"/>
              </w:rPr>
            </w:pPr>
            <w:r w:rsidRPr="00E45D95">
              <w:rPr>
                <w:rFonts w:ascii="Times New Roman" w:hAnsi="Times New Roman" w:cs="Times New Roman"/>
                <w:highlight w:val="yellow"/>
              </w:rPr>
              <w:lastRenderedPageBreak/>
              <w:t xml:space="preserve">No remedial action </w:t>
            </w:r>
            <w:commentRangeStart w:id="23"/>
            <w:r w:rsidRPr="00E45D95">
              <w:rPr>
                <w:rFonts w:ascii="Times New Roman" w:hAnsi="Times New Roman" w:cs="Times New Roman"/>
                <w:highlight w:val="yellow"/>
              </w:rPr>
              <w:t>taken</w:t>
            </w:r>
            <w:commentRangeEnd w:id="23"/>
            <w:r w:rsidR="00B861F3">
              <w:rPr>
                <w:rStyle w:val="CommentReference"/>
              </w:rPr>
              <w:commentReference w:id="23"/>
            </w:r>
            <w:r>
              <w:rPr>
                <w:rFonts w:ascii="Times New Roman" w:hAnsi="Times New Roman" w:cs="Times New Roman"/>
              </w:rPr>
              <w:t xml:space="preserve"> </w:t>
            </w:r>
          </w:p>
          <w:p w14:paraId="6EC3935F" w14:textId="77777777" w:rsidR="0052060E" w:rsidRDefault="0052060E" w:rsidP="00653165">
            <w:pPr>
              <w:rPr>
                <w:rFonts w:ascii="Times New Roman" w:hAnsi="Times New Roman" w:cs="Times New Roman"/>
              </w:rPr>
            </w:pPr>
          </w:p>
          <w:p w14:paraId="5FF98FC8" w14:textId="77777777" w:rsidR="0052060E" w:rsidRDefault="0052060E" w:rsidP="00653165">
            <w:pPr>
              <w:rPr>
                <w:rFonts w:ascii="Times New Roman" w:hAnsi="Times New Roman" w:cs="Times New Roman"/>
              </w:rPr>
            </w:pPr>
          </w:p>
          <w:p w14:paraId="040DD7A2" w14:textId="77777777" w:rsidR="0052060E" w:rsidRDefault="0052060E" w:rsidP="00653165">
            <w:pPr>
              <w:rPr>
                <w:rFonts w:ascii="Times New Roman" w:hAnsi="Times New Roman" w:cs="Times New Roman"/>
              </w:rPr>
            </w:pPr>
          </w:p>
          <w:p w14:paraId="22160B84" w14:textId="77777777" w:rsidR="0052060E" w:rsidRDefault="0052060E" w:rsidP="00653165">
            <w:pPr>
              <w:rPr>
                <w:rFonts w:ascii="Times New Roman" w:hAnsi="Times New Roman" w:cs="Times New Roman"/>
              </w:rPr>
            </w:pPr>
          </w:p>
          <w:p w14:paraId="42C47A21" w14:textId="77777777" w:rsidR="0052060E" w:rsidRDefault="0052060E" w:rsidP="00653165">
            <w:pPr>
              <w:rPr>
                <w:rFonts w:ascii="Times New Roman" w:hAnsi="Times New Roman" w:cs="Times New Roman"/>
              </w:rPr>
            </w:pPr>
          </w:p>
          <w:p w14:paraId="068E2027" w14:textId="77777777" w:rsidR="0052060E" w:rsidRDefault="0052060E" w:rsidP="00653165">
            <w:pPr>
              <w:rPr>
                <w:rFonts w:ascii="Times New Roman" w:hAnsi="Times New Roman" w:cs="Times New Roman"/>
              </w:rPr>
            </w:pPr>
            <w:r w:rsidRPr="00E45D95">
              <w:rPr>
                <w:rFonts w:ascii="Times New Roman" w:hAnsi="Times New Roman" w:cs="Times New Roman"/>
                <w:highlight w:val="yellow"/>
              </w:rPr>
              <w:t>No remedial action taken</w:t>
            </w:r>
            <w:r>
              <w:rPr>
                <w:rFonts w:ascii="Times New Roman" w:hAnsi="Times New Roman" w:cs="Times New Roman"/>
              </w:rPr>
              <w:t xml:space="preserve"> </w:t>
            </w:r>
          </w:p>
          <w:p w14:paraId="15743BAE" w14:textId="77777777" w:rsidR="0052060E" w:rsidRDefault="0052060E" w:rsidP="00653165">
            <w:pPr>
              <w:rPr>
                <w:rFonts w:ascii="Times New Roman" w:hAnsi="Times New Roman" w:cs="Times New Roman"/>
              </w:rPr>
            </w:pPr>
          </w:p>
          <w:p w14:paraId="27224EF0" w14:textId="77777777" w:rsidR="0052060E" w:rsidRDefault="0052060E" w:rsidP="00653165">
            <w:pPr>
              <w:rPr>
                <w:rFonts w:ascii="Times New Roman" w:hAnsi="Times New Roman" w:cs="Times New Roman"/>
              </w:rPr>
            </w:pPr>
          </w:p>
          <w:p w14:paraId="6A3B2706" w14:textId="77777777" w:rsidR="0052060E" w:rsidRDefault="0052060E" w:rsidP="00653165">
            <w:pPr>
              <w:rPr>
                <w:rFonts w:ascii="Times New Roman" w:hAnsi="Times New Roman" w:cs="Times New Roman"/>
              </w:rPr>
            </w:pPr>
          </w:p>
          <w:p w14:paraId="7A550936" w14:textId="77777777" w:rsidR="0052060E" w:rsidRDefault="0052060E" w:rsidP="00653165">
            <w:pPr>
              <w:rPr>
                <w:rFonts w:ascii="Times New Roman" w:hAnsi="Times New Roman" w:cs="Times New Roman"/>
              </w:rPr>
            </w:pPr>
            <w:r w:rsidRPr="00E45D95">
              <w:rPr>
                <w:rFonts w:ascii="Times New Roman" w:hAnsi="Times New Roman" w:cs="Times New Roman"/>
                <w:highlight w:val="yellow"/>
              </w:rPr>
              <w:t>No remedial action taken</w:t>
            </w:r>
            <w:r>
              <w:rPr>
                <w:rFonts w:ascii="Times New Roman" w:hAnsi="Times New Roman" w:cs="Times New Roman"/>
              </w:rPr>
              <w:t xml:space="preserve"> </w:t>
            </w:r>
          </w:p>
          <w:p w14:paraId="2B4F5C5F" w14:textId="77777777" w:rsidR="0052060E" w:rsidRDefault="0052060E" w:rsidP="00653165">
            <w:pPr>
              <w:rPr>
                <w:rFonts w:ascii="Times New Roman" w:hAnsi="Times New Roman" w:cs="Times New Roman"/>
              </w:rPr>
            </w:pPr>
          </w:p>
          <w:p w14:paraId="1E9776D0" w14:textId="77777777" w:rsidR="0052060E" w:rsidRDefault="0052060E" w:rsidP="00653165">
            <w:pPr>
              <w:rPr>
                <w:rFonts w:ascii="Times New Roman" w:hAnsi="Times New Roman" w:cs="Times New Roman"/>
              </w:rPr>
            </w:pPr>
          </w:p>
          <w:p w14:paraId="33B5DC49" w14:textId="77777777" w:rsidR="0052060E" w:rsidRDefault="0052060E" w:rsidP="00653165">
            <w:pPr>
              <w:rPr>
                <w:rFonts w:ascii="Times New Roman" w:hAnsi="Times New Roman" w:cs="Times New Roman"/>
              </w:rPr>
            </w:pPr>
          </w:p>
          <w:p w14:paraId="62D0A460" w14:textId="77777777" w:rsidR="0052060E" w:rsidRDefault="0052060E" w:rsidP="00653165">
            <w:pPr>
              <w:rPr>
                <w:rFonts w:ascii="Times New Roman" w:hAnsi="Times New Roman" w:cs="Times New Roman"/>
              </w:rPr>
            </w:pPr>
          </w:p>
          <w:p w14:paraId="793ED821" w14:textId="77777777" w:rsidR="0052060E" w:rsidRDefault="0052060E" w:rsidP="00653165">
            <w:pPr>
              <w:rPr>
                <w:rFonts w:ascii="Times New Roman" w:hAnsi="Times New Roman" w:cs="Times New Roman"/>
              </w:rPr>
            </w:pPr>
            <w:commentRangeStart w:id="24"/>
            <w:r w:rsidRPr="00E45D95">
              <w:rPr>
                <w:rFonts w:ascii="Times New Roman" w:hAnsi="Times New Roman" w:cs="Times New Roman"/>
                <w:highlight w:val="yellow"/>
              </w:rPr>
              <w:t>No remedial action taken</w:t>
            </w:r>
            <w:r>
              <w:rPr>
                <w:rFonts w:ascii="Times New Roman" w:hAnsi="Times New Roman" w:cs="Times New Roman"/>
              </w:rPr>
              <w:t xml:space="preserve"> </w:t>
            </w:r>
          </w:p>
          <w:p w14:paraId="7AF66159" w14:textId="77777777" w:rsidR="0052060E" w:rsidRDefault="0052060E" w:rsidP="00653165">
            <w:pPr>
              <w:rPr>
                <w:rFonts w:ascii="Times New Roman" w:hAnsi="Times New Roman" w:cs="Times New Roman"/>
              </w:rPr>
            </w:pPr>
          </w:p>
          <w:p w14:paraId="59017ACF" w14:textId="77777777" w:rsidR="0052060E" w:rsidRDefault="0052060E" w:rsidP="00653165">
            <w:pPr>
              <w:rPr>
                <w:rFonts w:ascii="Times New Roman" w:hAnsi="Times New Roman" w:cs="Times New Roman"/>
              </w:rPr>
            </w:pPr>
          </w:p>
          <w:p w14:paraId="28D12B32" w14:textId="77777777" w:rsidR="0052060E" w:rsidRDefault="0052060E" w:rsidP="00653165">
            <w:pPr>
              <w:rPr>
                <w:rFonts w:ascii="Times New Roman" w:hAnsi="Times New Roman" w:cs="Times New Roman"/>
              </w:rPr>
            </w:pPr>
          </w:p>
          <w:p w14:paraId="7B72E864" w14:textId="77777777" w:rsidR="0052060E" w:rsidRDefault="0052060E" w:rsidP="00653165">
            <w:pPr>
              <w:rPr>
                <w:rFonts w:ascii="Times New Roman" w:hAnsi="Times New Roman" w:cs="Times New Roman"/>
              </w:rPr>
            </w:pPr>
          </w:p>
          <w:p w14:paraId="024A2C42" w14:textId="77777777" w:rsidR="0052060E" w:rsidRDefault="0052060E" w:rsidP="00653165">
            <w:pPr>
              <w:rPr>
                <w:rFonts w:ascii="Times New Roman" w:hAnsi="Times New Roman" w:cs="Times New Roman"/>
              </w:rPr>
            </w:pPr>
          </w:p>
          <w:p w14:paraId="7290910D" w14:textId="77777777" w:rsidR="0052060E" w:rsidRDefault="0052060E" w:rsidP="00653165">
            <w:pPr>
              <w:rPr>
                <w:rFonts w:ascii="Times New Roman" w:hAnsi="Times New Roman" w:cs="Times New Roman"/>
              </w:rPr>
            </w:pPr>
          </w:p>
          <w:p w14:paraId="2F199EF4" w14:textId="77777777" w:rsidR="0052060E" w:rsidRDefault="0052060E" w:rsidP="00653165">
            <w:pPr>
              <w:rPr>
                <w:rFonts w:ascii="Times New Roman" w:hAnsi="Times New Roman" w:cs="Times New Roman"/>
              </w:rPr>
            </w:pPr>
            <w:r w:rsidRPr="00E45D95">
              <w:rPr>
                <w:rFonts w:ascii="Times New Roman" w:hAnsi="Times New Roman" w:cs="Times New Roman"/>
                <w:highlight w:val="yellow"/>
              </w:rPr>
              <w:t>No remedial action taken</w:t>
            </w:r>
            <w:r>
              <w:rPr>
                <w:rFonts w:ascii="Times New Roman" w:hAnsi="Times New Roman" w:cs="Times New Roman"/>
              </w:rPr>
              <w:t xml:space="preserve"> </w:t>
            </w:r>
          </w:p>
          <w:p w14:paraId="04F3D188" w14:textId="77777777" w:rsidR="0052060E" w:rsidRDefault="0052060E" w:rsidP="00653165">
            <w:pPr>
              <w:rPr>
                <w:rFonts w:ascii="Times New Roman" w:hAnsi="Times New Roman" w:cs="Times New Roman"/>
              </w:rPr>
            </w:pPr>
          </w:p>
          <w:p w14:paraId="18BA0E8C" w14:textId="77777777" w:rsidR="0052060E" w:rsidRDefault="0052060E" w:rsidP="00653165">
            <w:pPr>
              <w:rPr>
                <w:rFonts w:ascii="Times New Roman" w:hAnsi="Times New Roman" w:cs="Times New Roman"/>
              </w:rPr>
            </w:pPr>
          </w:p>
          <w:p w14:paraId="34CCD6EB" w14:textId="77777777" w:rsidR="0052060E" w:rsidRDefault="0052060E" w:rsidP="00653165">
            <w:pPr>
              <w:rPr>
                <w:rFonts w:ascii="Times New Roman" w:hAnsi="Times New Roman" w:cs="Times New Roman"/>
              </w:rPr>
            </w:pPr>
          </w:p>
          <w:p w14:paraId="315DC8D8" w14:textId="77777777" w:rsidR="0052060E" w:rsidRDefault="0052060E" w:rsidP="00653165">
            <w:pPr>
              <w:rPr>
                <w:rFonts w:ascii="Times New Roman" w:hAnsi="Times New Roman" w:cs="Times New Roman"/>
              </w:rPr>
            </w:pPr>
          </w:p>
          <w:p w14:paraId="75EEC747" w14:textId="77777777" w:rsidR="0052060E" w:rsidRDefault="0052060E" w:rsidP="00653165">
            <w:pPr>
              <w:rPr>
                <w:rFonts w:ascii="Times New Roman" w:hAnsi="Times New Roman" w:cs="Times New Roman"/>
              </w:rPr>
            </w:pPr>
            <w:r w:rsidRPr="00E45D95">
              <w:rPr>
                <w:rFonts w:ascii="Times New Roman" w:hAnsi="Times New Roman" w:cs="Times New Roman"/>
                <w:highlight w:val="yellow"/>
              </w:rPr>
              <w:t>No remedial action taken</w:t>
            </w:r>
            <w:r>
              <w:rPr>
                <w:rFonts w:ascii="Times New Roman" w:hAnsi="Times New Roman" w:cs="Times New Roman"/>
              </w:rPr>
              <w:t xml:space="preserve"> </w:t>
            </w:r>
            <w:commentRangeEnd w:id="24"/>
            <w:r w:rsidR="00DF35A2">
              <w:rPr>
                <w:rStyle w:val="CommentReference"/>
              </w:rPr>
              <w:commentReference w:id="24"/>
            </w:r>
          </w:p>
          <w:p w14:paraId="645FF390" w14:textId="77777777" w:rsidR="0052060E" w:rsidRDefault="0052060E" w:rsidP="00653165">
            <w:pPr>
              <w:rPr>
                <w:rFonts w:ascii="Times New Roman" w:hAnsi="Times New Roman" w:cs="Times New Roman"/>
              </w:rPr>
            </w:pPr>
          </w:p>
          <w:p w14:paraId="500FD66B" w14:textId="77777777" w:rsidR="0052060E" w:rsidRDefault="0052060E" w:rsidP="00653165">
            <w:pPr>
              <w:rPr>
                <w:rFonts w:ascii="Times New Roman" w:hAnsi="Times New Roman" w:cs="Times New Roman"/>
              </w:rPr>
            </w:pPr>
          </w:p>
          <w:p w14:paraId="0AA1B16C" w14:textId="77777777" w:rsidR="0052060E" w:rsidRDefault="0052060E" w:rsidP="00653165">
            <w:pPr>
              <w:rPr>
                <w:rFonts w:ascii="Times New Roman" w:hAnsi="Times New Roman" w:cs="Times New Roman"/>
              </w:rPr>
            </w:pPr>
          </w:p>
          <w:p w14:paraId="78203AF2" w14:textId="77777777" w:rsidR="0052060E" w:rsidRPr="005A3DEE" w:rsidRDefault="0052060E" w:rsidP="00653165">
            <w:pPr>
              <w:rPr>
                <w:rFonts w:ascii="Times New Roman" w:hAnsi="Times New Roman" w:cs="Times New Roman"/>
              </w:rPr>
            </w:pPr>
          </w:p>
        </w:tc>
      </w:tr>
      <w:tr w:rsidR="0052060E" w:rsidRPr="005A3DEE" w14:paraId="5964EB8A" w14:textId="77777777" w:rsidTr="00653165">
        <w:tc>
          <w:tcPr>
            <w:tcW w:w="4225" w:type="dxa"/>
          </w:tcPr>
          <w:p w14:paraId="2E5F6C60"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lastRenderedPageBreak/>
              <w:t xml:space="preserve">National Inventory </w:t>
            </w:r>
            <w:proofErr w:type="spellStart"/>
            <w:r w:rsidRPr="005A3DEE">
              <w:rPr>
                <w:rFonts w:ascii="Times New Roman" w:hAnsi="Times New Roman" w:cs="Times New Roman"/>
              </w:rPr>
              <w:t>Report_Draft_Apr</w:t>
            </w:r>
            <w:proofErr w:type="spellEnd"/>
            <w:r w:rsidRPr="005A3DEE">
              <w:rPr>
                <w:rFonts w:ascii="Times New Roman" w:hAnsi="Times New Roman" w:cs="Times New Roman"/>
              </w:rPr>
              <w:t xml:space="preserve"> 2020</w:t>
            </w:r>
          </w:p>
        </w:tc>
        <w:tc>
          <w:tcPr>
            <w:tcW w:w="3593" w:type="dxa"/>
          </w:tcPr>
          <w:p w14:paraId="1DCD5892" w14:textId="77777777" w:rsidR="0052060E" w:rsidRPr="005A3DEE" w:rsidRDefault="0052060E" w:rsidP="00653165">
            <w:pPr>
              <w:pStyle w:val="Caption"/>
              <w:keepNext/>
              <w:spacing w:before="120"/>
              <w:jc w:val="left"/>
              <w:rPr>
                <w:rFonts w:ascii="Times New Roman" w:hAnsi="Times New Roman"/>
                <w:sz w:val="22"/>
                <w:szCs w:val="22"/>
              </w:rPr>
            </w:pPr>
            <w:bookmarkStart w:id="25" w:name="_Toc36816595"/>
            <w:r w:rsidRPr="005A3DEE">
              <w:rPr>
                <w:rFonts w:ascii="Times New Roman" w:hAnsi="Times New Roman"/>
                <w:sz w:val="22"/>
                <w:szCs w:val="22"/>
              </w:rPr>
              <w:t xml:space="preserve">Page 11 Figure </w:t>
            </w:r>
            <w:r w:rsidRPr="005A3DEE">
              <w:rPr>
                <w:rFonts w:ascii="Times New Roman" w:hAnsi="Times New Roman"/>
                <w:noProof/>
                <w:sz w:val="22"/>
                <w:szCs w:val="22"/>
              </w:rPr>
              <w:fldChar w:fldCharType="begin"/>
            </w:r>
            <w:r w:rsidRPr="005A3DEE">
              <w:rPr>
                <w:rFonts w:ascii="Times New Roman" w:hAnsi="Times New Roman"/>
                <w:noProof/>
                <w:sz w:val="22"/>
                <w:szCs w:val="22"/>
              </w:rPr>
              <w:instrText xml:space="preserve"> SEQ Figure \* ARABIC </w:instrText>
            </w:r>
            <w:r w:rsidRPr="005A3DEE">
              <w:rPr>
                <w:rFonts w:ascii="Times New Roman" w:hAnsi="Times New Roman"/>
                <w:noProof/>
                <w:sz w:val="22"/>
                <w:szCs w:val="22"/>
              </w:rPr>
              <w:fldChar w:fldCharType="separate"/>
            </w:r>
            <w:r w:rsidRPr="005A3DEE">
              <w:rPr>
                <w:rFonts w:ascii="Times New Roman" w:hAnsi="Times New Roman"/>
                <w:noProof/>
                <w:sz w:val="22"/>
                <w:szCs w:val="22"/>
              </w:rPr>
              <w:t>4</w:t>
            </w:r>
            <w:r w:rsidRPr="005A3DEE">
              <w:rPr>
                <w:rFonts w:ascii="Times New Roman" w:hAnsi="Times New Roman"/>
                <w:noProof/>
                <w:sz w:val="22"/>
                <w:szCs w:val="22"/>
              </w:rPr>
              <w:fldChar w:fldCharType="end"/>
            </w:r>
            <w:r w:rsidRPr="005A3DEE">
              <w:rPr>
                <w:rFonts w:ascii="Times New Roman" w:hAnsi="Times New Roman"/>
                <w:sz w:val="22"/>
                <w:szCs w:val="22"/>
              </w:rPr>
              <w:t>. GHG Emissions from AFOLU Sector, 2000 – 2016 (Gg CO</w:t>
            </w:r>
            <w:r w:rsidRPr="005A3DEE">
              <w:rPr>
                <w:rFonts w:ascii="Times New Roman" w:hAnsi="Times New Roman"/>
                <w:sz w:val="22"/>
                <w:szCs w:val="22"/>
                <w:vertAlign w:val="subscript"/>
              </w:rPr>
              <w:t>2</w:t>
            </w:r>
            <w:r w:rsidRPr="005A3DEE">
              <w:rPr>
                <w:rFonts w:ascii="Times New Roman" w:hAnsi="Times New Roman"/>
                <w:sz w:val="22"/>
                <w:szCs w:val="22"/>
              </w:rPr>
              <w:t>eq/</w:t>
            </w:r>
            <w:commentRangeStart w:id="26"/>
            <w:r w:rsidRPr="005A3DEE">
              <w:rPr>
                <w:rFonts w:ascii="Times New Roman" w:hAnsi="Times New Roman"/>
                <w:sz w:val="22"/>
                <w:szCs w:val="22"/>
              </w:rPr>
              <w:t>year</w:t>
            </w:r>
            <w:commentRangeEnd w:id="26"/>
            <w:r w:rsidR="00DF35A2">
              <w:rPr>
                <w:rStyle w:val="CommentReference"/>
                <w:rFonts w:asciiTheme="minorHAnsi" w:eastAsiaTheme="minorHAnsi" w:hAnsiTheme="minorHAnsi" w:cstheme="minorBidi"/>
                <w:b w:val="0"/>
                <w:bCs w:val="0"/>
                <w:lang w:val="en-US"/>
              </w:rPr>
              <w:commentReference w:id="26"/>
            </w:r>
            <w:r w:rsidRPr="005A3DEE">
              <w:rPr>
                <w:rFonts w:ascii="Times New Roman" w:hAnsi="Times New Roman"/>
                <w:sz w:val="22"/>
                <w:szCs w:val="22"/>
              </w:rPr>
              <w:t>)</w:t>
            </w:r>
            <w:bookmarkEnd w:id="25"/>
          </w:p>
          <w:p w14:paraId="69CBADA2" w14:textId="77777777" w:rsidR="0052060E" w:rsidRPr="005A3DEE" w:rsidRDefault="0052060E" w:rsidP="00653165">
            <w:pPr>
              <w:pStyle w:val="Caption"/>
              <w:keepNext/>
              <w:jc w:val="left"/>
              <w:rPr>
                <w:rFonts w:ascii="Times New Roman" w:hAnsi="Times New Roman"/>
                <w:sz w:val="22"/>
                <w:szCs w:val="22"/>
              </w:rPr>
            </w:pPr>
            <w:bookmarkStart w:id="27" w:name="_Toc28608079"/>
            <w:bookmarkStart w:id="28" w:name="_Toc36816632"/>
            <w:r w:rsidRPr="005A3DEE">
              <w:rPr>
                <w:rFonts w:ascii="Times New Roman" w:hAnsi="Times New Roman"/>
                <w:sz w:val="22"/>
                <w:szCs w:val="22"/>
              </w:rPr>
              <w:t xml:space="preserve">Page 77; Figure </w:t>
            </w:r>
            <w:r w:rsidRPr="005A3DEE">
              <w:rPr>
                <w:rFonts w:ascii="Times New Roman" w:hAnsi="Times New Roman"/>
                <w:noProof/>
                <w:sz w:val="22"/>
                <w:szCs w:val="22"/>
              </w:rPr>
              <w:fldChar w:fldCharType="begin"/>
            </w:r>
            <w:r w:rsidRPr="005A3DEE">
              <w:rPr>
                <w:rFonts w:ascii="Times New Roman" w:hAnsi="Times New Roman"/>
                <w:noProof/>
                <w:sz w:val="22"/>
                <w:szCs w:val="22"/>
              </w:rPr>
              <w:instrText xml:space="preserve"> SEQ Figure \* ARABIC </w:instrText>
            </w:r>
            <w:r w:rsidRPr="005A3DEE">
              <w:rPr>
                <w:rFonts w:ascii="Times New Roman" w:hAnsi="Times New Roman"/>
                <w:noProof/>
                <w:sz w:val="22"/>
                <w:szCs w:val="22"/>
              </w:rPr>
              <w:fldChar w:fldCharType="separate"/>
            </w:r>
            <w:r w:rsidRPr="005A3DEE">
              <w:rPr>
                <w:rFonts w:ascii="Times New Roman" w:hAnsi="Times New Roman"/>
                <w:noProof/>
                <w:sz w:val="22"/>
                <w:szCs w:val="22"/>
              </w:rPr>
              <w:t>41</w:t>
            </w:r>
            <w:r w:rsidRPr="005A3DEE">
              <w:rPr>
                <w:rFonts w:ascii="Times New Roman" w:hAnsi="Times New Roman"/>
                <w:noProof/>
                <w:sz w:val="22"/>
                <w:szCs w:val="22"/>
              </w:rPr>
              <w:fldChar w:fldCharType="end"/>
            </w:r>
            <w:r w:rsidRPr="005A3DEE">
              <w:rPr>
                <w:rFonts w:ascii="Times New Roman" w:hAnsi="Times New Roman"/>
                <w:sz w:val="22"/>
                <w:szCs w:val="22"/>
              </w:rPr>
              <w:t>. Share of Agriculture in the Economy in the Republic of Mauritius, 2016</w:t>
            </w:r>
            <w:bookmarkEnd w:id="27"/>
            <w:bookmarkEnd w:id="28"/>
          </w:p>
          <w:p w14:paraId="45D0FC77" w14:textId="77777777" w:rsidR="0052060E" w:rsidRPr="005A3DEE" w:rsidRDefault="0052060E" w:rsidP="00653165">
            <w:pPr>
              <w:jc w:val="both"/>
              <w:rPr>
                <w:rFonts w:ascii="Times New Roman" w:hAnsi="Times New Roman" w:cs="Times New Roman"/>
                <w:lang w:val="en-GB"/>
              </w:rPr>
            </w:pPr>
          </w:p>
          <w:p w14:paraId="7D72282F" w14:textId="77777777" w:rsidR="0052060E" w:rsidRPr="005A3DEE" w:rsidRDefault="0052060E" w:rsidP="00653165">
            <w:pPr>
              <w:rPr>
                <w:rFonts w:ascii="Times New Roman" w:hAnsi="Times New Roman" w:cs="Times New Roman"/>
                <w:iCs/>
              </w:rPr>
            </w:pPr>
            <w:r w:rsidRPr="005A3DEE">
              <w:rPr>
                <w:rFonts w:ascii="Times New Roman" w:hAnsi="Times New Roman" w:cs="Times New Roman"/>
                <w:iCs/>
              </w:rPr>
              <w:t>Page 81</w:t>
            </w:r>
            <w:proofErr w:type="gramStart"/>
            <w:r w:rsidRPr="005A3DEE">
              <w:rPr>
                <w:rFonts w:ascii="Times New Roman" w:hAnsi="Times New Roman" w:cs="Times New Roman"/>
                <w:iCs/>
              </w:rPr>
              <w:t xml:space="preserve"> ..</w:t>
            </w:r>
            <w:proofErr w:type="gramEnd"/>
            <w:r w:rsidRPr="005A3DEE">
              <w:rPr>
                <w:rFonts w:ascii="Times New Roman" w:hAnsi="Times New Roman" w:cs="Times New Roman"/>
                <w:iCs/>
              </w:rPr>
              <w:t>the statement :…. Manure Management under enteric fermentation</w:t>
            </w:r>
          </w:p>
          <w:p w14:paraId="1F7C93CE" w14:textId="77777777" w:rsidR="0052060E" w:rsidRDefault="0052060E" w:rsidP="00653165">
            <w:pPr>
              <w:rPr>
                <w:rFonts w:ascii="Times New Roman" w:hAnsi="Times New Roman" w:cs="Times New Roman"/>
                <w:iCs/>
              </w:rPr>
            </w:pPr>
          </w:p>
          <w:p w14:paraId="093EFBB7" w14:textId="77777777" w:rsidR="0052060E" w:rsidRPr="005A3DEE" w:rsidRDefault="0052060E" w:rsidP="00653165">
            <w:pPr>
              <w:rPr>
                <w:rFonts w:ascii="Times New Roman" w:hAnsi="Times New Roman" w:cs="Times New Roman"/>
                <w:iCs/>
              </w:rPr>
            </w:pPr>
          </w:p>
          <w:p w14:paraId="504B3F98"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Page 86; The livestock data collection methods were reviewed</w:t>
            </w:r>
          </w:p>
          <w:p w14:paraId="71D3992F" w14:textId="77777777" w:rsidR="0052060E" w:rsidRPr="005A3DEE" w:rsidRDefault="0052060E" w:rsidP="00653165">
            <w:pPr>
              <w:rPr>
                <w:rFonts w:ascii="Times New Roman" w:hAnsi="Times New Roman" w:cs="Times New Roman"/>
                <w:lang w:val="en-GB"/>
              </w:rPr>
            </w:pPr>
          </w:p>
          <w:p w14:paraId="5DA8A0A6" w14:textId="77777777" w:rsidR="0052060E" w:rsidRPr="005A3DEE" w:rsidRDefault="0052060E" w:rsidP="00653165">
            <w:pPr>
              <w:pStyle w:val="Heading3"/>
              <w:numPr>
                <w:ilvl w:val="0"/>
                <w:numId w:val="0"/>
              </w:numPr>
              <w:ind w:left="720" w:hanging="720"/>
              <w:jc w:val="left"/>
              <w:outlineLvl w:val="2"/>
              <w:rPr>
                <w:rFonts w:ascii="Times New Roman" w:hAnsi="Times New Roman" w:cs="Times New Roman"/>
                <w:color w:val="auto"/>
                <w:sz w:val="22"/>
                <w:szCs w:val="22"/>
              </w:rPr>
            </w:pPr>
            <w:r w:rsidRPr="005A3DEE">
              <w:rPr>
                <w:rFonts w:ascii="Times New Roman" w:hAnsi="Times New Roman" w:cs="Times New Roman"/>
                <w:color w:val="auto"/>
                <w:sz w:val="22"/>
                <w:szCs w:val="22"/>
              </w:rPr>
              <w:t>Page 87: 5.2.7 Planned Improvements</w:t>
            </w:r>
          </w:p>
          <w:p w14:paraId="2927F4D2" w14:textId="77777777" w:rsidR="0052060E" w:rsidRPr="005A3DEE" w:rsidRDefault="0052060E" w:rsidP="00653165">
            <w:pPr>
              <w:spacing w:after="120"/>
              <w:jc w:val="both"/>
              <w:rPr>
                <w:rFonts w:ascii="Times New Roman" w:hAnsi="Times New Roman" w:cs="Times New Roman"/>
              </w:rPr>
            </w:pPr>
            <w:r w:rsidRPr="005A3DEE">
              <w:rPr>
                <w:rFonts w:ascii="Times New Roman" w:hAnsi="Times New Roman" w:cs="Times New Roman"/>
              </w:rPr>
              <w:t>Primary data are collected by FAREI extension services and compiled by the Biometry Division for submission to the Statistic Mauritius.</w:t>
            </w:r>
          </w:p>
          <w:p w14:paraId="7CE7E112" w14:textId="77777777" w:rsidR="0052060E" w:rsidRPr="005A3DEE" w:rsidRDefault="0052060E" w:rsidP="00653165">
            <w:pPr>
              <w:rPr>
                <w:rFonts w:ascii="Times New Roman" w:hAnsi="Times New Roman" w:cs="Times New Roman"/>
              </w:rPr>
            </w:pPr>
          </w:p>
          <w:p w14:paraId="66B26600" w14:textId="77777777" w:rsidR="0052060E" w:rsidRPr="005A3DEE" w:rsidRDefault="0052060E" w:rsidP="00D42D93">
            <w:pPr>
              <w:pStyle w:val="TableParagraph"/>
              <w:spacing w:before="240" w:after="120"/>
              <w:rPr>
                <w:rFonts w:ascii="Times New Roman" w:hAnsi="Times New Roman" w:cs="Times New Roman"/>
                <w:lang w:val="en-GB"/>
              </w:rPr>
            </w:pPr>
            <w:bookmarkStart w:id="29" w:name="_Toc36816578"/>
            <w:r w:rsidRPr="005A3DEE">
              <w:rPr>
                <w:rFonts w:ascii="Times New Roman" w:hAnsi="Times New Roman" w:cs="Times New Roman"/>
                <w:lang w:val="en-GB"/>
              </w:rPr>
              <w:t xml:space="preserve">Page 123 and page </w:t>
            </w:r>
            <w:commentRangeStart w:id="30"/>
            <w:r w:rsidRPr="005A3DEE">
              <w:rPr>
                <w:rFonts w:ascii="Times New Roman" w:hAnsi="Times New Roman" w:cs="Times New Roman"/>
                <w:lang w:val="en-GB"/>
              </w:rPr>
              <w:t>128</w:t>
            </w:r>
            <w:commentRangeEnd w:id="30"/>
            <w:r w:rsidR="008B5009">
              <w:rPr>
                <w:rStyle w:val="CommentReference"/>
                <w:b w:val="0"/>
              </w:rPr>
              <w:commentReference w:id="30"/>
            </w:r>
            <w:r w:rsidRPr="005A3DEE">
              <w:rPr>
                <w:rFonts w:ascii="Times New Roman" w:hAnsi="Times New Roman" w:cs="Times New Roman"/>
                <w:lang w:val="en-GB"/>
              </w:rPr>
              <w:t xml:space="preserve"> :Table </w:t>
            </w:r>
            <w:r w:rsidRPr="005A3DEE">
              <w:rPr>
                <w:rFonts w:ascii="Times New Roman" w:hAnsi="Times New Roman" w:cs="Times New Roman"/>
                <w:lang w:val="en-GB"/>
              </w:rPr>
              <w:fldChar w:fldCharType="begin"/>
            </w:r>
            <w:r w:rsidRPr="005A3DEE">
              <w:rPr>
                <w:rFonts w:ascii="Times New Roman" w:hAnsi="Times New Roman" w:cs="Times New Roman"/>
                <w:lang w:val="en-GB"/>
              </w:rPr>
              <w:instrText xml:space="preserve"> SEQ Table \* ARABIC </w:instrText>
            </w:r>
            <w:r w:rsidRPr="005A3DEE">
              <w:rPr>
                <w:rFonts w:ascii="Times New Roman" w:hAnsi="Times New Roman" w:cs="Times New Roman"/>
                <w:lang w:val="en-GB"/>
              </w:rPr>
              <w:fldChar w:fldCharType="separate"/>
            </w:r>
            <w:r w:rsidRPr="005A3DEE">
              <w:rPr>
                <w:rFonts w:ascii="Times New Roman" w:hAnsi="Times New Roman" w:cs="Times New Roman"/>
                <w:noProof/>
                <w:lang w:val="en-GB"/>
              </w:rPr>
              <w:t>96</w:t>
            </w:r>
            <w:r w:rsidRPr="005A3DEE">
              <w:rPr>
                <w:rFonts w:ascii="Times New Roman" w:hAnsi="Times New Roman" w:cs="Times New Roman"/>
                <w:lang w:val="en-GB"/>
              </w:rPr>
              <w:fldChar w:fldCharType="end"/>
            </w:r>
            <w:r w:rsidRPr="005A3DEE">
              <w:rPr>
                <w:rFonts w:ascii="Times New Roman" w:hAnsi="Times New Roman" w:cs="Times New Roman"/>
                <w:lang w:val="en-GB"/>
              </w:rPr>
              <w:t xml:space="preserve">. </w:t>
            </w:r>
            <w:r w:rsidRPr="005A3DEE">
              <w:rPr>
                <w:rFonts w:ascii="Times New Roman" w:hAnsi="Times New Roman" w:cs="Times New Roman"/>
                <w:lang w:val="en-GB"/>
              </w:rPr>
              <w:lastRenderedPageBreak/>
              <w:t xml:space="preserve">Key Category Analysis using Approach 1 Trend Assessment method from IPCC 2006 Guidelines for the National Inventory for the period 2000 – </w:t>
            </w:r>
            <w:commentRangeStart w:id="31"/>
            <w:r w:rsidRPr="005A3DEE">
              <w:rPr>
                <w:rFonts w:ascii="Times New Roman" w:hAnsi="Times New Roman" w:cs="Times New Roman"/>
                <w:lang w:val="en-GB"/>
              </w:rPr>
              <w:t>2016</w:t>
            </w:r>
            <w:commentRangeEnd w:id="31"/>
            <w:r w:rsidR="008B5009">
              <w:rPr>
                <w:rStyle w:val="CommentReference"/>
                <w:b w:val="0"/>
              </w:rPr>
              <w:commentReference w:id="31"/>
            </w:r>
            <w:r w:rsidRPr="005A3DEE">
              <w:rPr>
                <w:rFonts w:ascii="Times New Roman" w:hAnsi="Times New Roman" w:cs="Times New Roman"/>
                <w:lang w:val="en-GB"/>
              </w:rPr>
              <w:t>.</w:t>
            </w:r>
            <w:bookmarkEnd w:id="29"/>
          </w:p>
          <w:p w14:paraId="64FFEE95" w14:textId="77777777" w:rsidR="0052060E" w:rsidRPr="005A3DEE" w:rsidRDefault="0052060E" w:rsidP="00653165">
            <w:pPr>
              <w:rPr>
                <w:rFonts w:ascii="Times New Roman" w:hAnsi="Times New Roman" w:cs="Times New Roman"/>
                <w:lang w:val="en-GB"/>
              </w:rPr>
            </w:pPr>
          </w:p>
        </w:tc>
        <w:tc>
          <w:tcPr>
            <w:tcW w:w="3005" w:type="dxa"/>
          </w:tcPr>
          <w:p w14:paraId="4970A923"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lastRenderedPageBreak/>
              <w:t>Bar chart for livestock missing for year 2000 to 2013</w:t>
            </w:r>
          </w:p>
          <w:p w14:paraId="021589D9" w14:textId="77777777" w:rsidR="0052060E" w:rsidRPr="005A3DEE" w:rsidRDefault="0052060E" w:rsidP="00653165">
            <w:pPr>
              <w:rPr>
                <w:rFonts w:ascii="Times New Roman" w:hAnsi="Times New Roman" w:cs="Times New Roman"/>
              </w:rPr>
            </w:pPr>
          </w:p>
          <w:p w14:paraId="0F55ED0D"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Source missing</w:t>
            </w:r>
          </w:p>
          <w:p w14:paraId="6E73CD6F" w14:textId="77777777" w:rsidR="0052060E" w:rsidRDefault="0052060E" w:rsidP="00653165">
            <w:pPr>
              <w:rPr>
                <w:rFonts w:ascii="Times New Roman" w:hAnsi="Times New Roman" w:cs="Times New Roman"/>
              </w:rPr>
            </w:pPr>
          </w:p>
          <w:p w14:paraId="6B9D17A1" w14:textId="77777777" w:rsidR="0052060E" w:rsidRPr="005A3DEE" w:rsidRDefault="0052060E" w:rsidP="00653165">
            <w:pPr>
              <w:rPr>
                <w:rFonts w:ascii="Times New Roman" w:hAnsi="Times New Roman" w:cs="Times New Roman"/>
              </w:rPr>
            </w:pPr>
            <w:r w:rsidRPr="005A3DEE">
              <w:rPr>
                <w:rFonts w:ascii="Times New Roman" w:hAnsi="Times New Roman" w:cs="Times New Roman"/>
              </w:rPr>
              <w:t xml:space="preserve">Not agreeable. They are two separate </w:t>
            </w:r>
            <w:proofErr w:type="gramStart"/>
            <w:r w:rsidRPr="005A3DEE">
              <w:rPr>
                <w:rFonts w:ascii="Times New Roman" w:hAnsi="Times New Roman" w:cs="Times New Roman"/>
              </w:rPr>
              <w:t>source</w:t>
            </w:r>
            <w:proofErr w:type="gramEnd"/>
            <w:r w:rsidRPr="005A3DEE">
              <w:rPr>
                <w:rFonts w:ascii="Times New Roman" w:hAnsi="Times New Roman" w:cs="Times New Roman"/>
              </w:rPr>
              <w:t xml:space="preserve"> of GHG emission for livestock as the IPCC guidelines </w:t>
            </w:r>
          </w:p>
          <w:p w14:paraId="04A06285" w14:textId="77777777" w:rsidR="0052060E" w:rsidRDefault="0052060E" w:rsidP="00653165">
            <w:pPr>
              <w:rPr>
                <w:rFonts w:ascii="Times New Roman" w:hAnsi="Times New Roman" w:cs="Times New Roman"/>
              </w:rPr>
            </w:pPr>
          </w:p>
          <w:p w14:paraId="17F03281" w14:textId="77777777" w:rsidR="0052060E" w:rsidRDefault="0052060E" w:rsidP="00653165">
            <w:pPr>
              <w:rPr>
                <w:rFonts w:ascii="Times New Roman" w:hAnsi="Times New Roman" w:cs="Times New Roman"/>
              </w:rPr>
            </w:pPr>
          </w:p>
          <w:p w14:paraId="74CE3C74" w14:textId="77777777" w:rsidR="0052060E" w:rsidRPr="005A3DEE" w:rsidRDefault="0052060E" w:rsidP="00653165">
            <w:pPr>
              <w:rPr>
                <w:rFonts w:ascii="Times New Roman" w:hAnsi="Times New Roman" w:cs="Times New Roman"/>
              </w:rPr>
            </w:pPr>
            <w:r>
              <w:rPr>
                <w:rFonts w:ascii="Times New Roman" w:hAnsi="Times New Roman" w:cs="Times New Roman"/>
              </w:rPr>
              <w:t xml:space="preserve"> No </w:t>
            </w:r>
            <w:r w:rsidRPr="005A3DEE">
              <w:rPr>
                <w:rFonts w:ascii="Times New Roman" w:hAnsi="Times New Roman" w:cs="Times New Roman"/>
              </w:rPr>
              <w:t xml:space="preserve">change in data sets and methodology </w:t>
            </w:r>
            <w:r>
              <w:rPr>
                <w:rFonts w:ascii="Times New Roman" w:hAnsi="Times New Roman" w:cs="Times New Roman"/>
              </w:rPr>
              <w:t>is noted</w:t>
            </w:r>
            <w:r w:rsidRPr="005A3DEE">
              <w:rPr>
                <w:rFonts w:ascii="Times New Roman" w:hAnsi="Times New Roman" w:cs="Times New Roman"/>
              </w:rPr>
              <w:t xml:space="preserve">.  </w:t>
            </w:r>
          </w:p>
          <w:p w14:paraId="26F213D2" w14:textId="77777777" w:rsidR="0052060E" w:rsidRDefault="0052060E" w:rsidP="00653165">
            <w:pPr>
              <w:spacing w:after="120"/>
              <w:jc w:val="both"/>
              <w:rPr>
                <w:rFonts w:ascii="Times New Roman" w:hAnsi="Times New Roman" w:cs="Times New Roman"/>
              </w:rPr>
            </w:pPr>
          </w:p>
          <w:p w14:paraId="2FEF2580" w14:textId="77777777" w:rsidR="0052060E" w:rsidRPr="005A3DEE" w:rsidRDefault="0052060E" w:rsidP="00653165">
            <w:pPr>
              <w:spacing w:after="120"/>
              <w:jc w:val="both"/>
              <w:rPr>
                <w:rFonts w:ascii="Times New Roman" w:hAnsi="Times New Roman" w:cs="Times New Roman"/>
              </w:rPr>
            </w:pPr>
            <w:r w:rsidRPr="005A3DEE">
              <w:rPr>
                <w:rFonts w:ascii="Times New Roman" w:hAnsi="Times New Roman" w:cs="Times New Roman"/>
              </w:rPr>
              <w:t xml:space="preserve">This is </w:t>
            </w:r>
            <w:proofErr w:type="gramStart"/>
            <w:r w:rsidRPr="005A3DEE">
              <w:rPr>
                <w:rFonts w:ascii="Times New Roman" w:hAnsi="Times New Roman" w:cs="Times New Roman"/>
              </w:rPr>
              <w:t>actually being</w:t>
            </w:r>
            <w:proofErr w:type="gramEnd"/>
            <w:r w:rsidRPr="005A3DEE">
              <w:rPr>
                <w:rFonts w:ascii="Times New Roman" w:hAnsi="Times New Roman" w:cs="Times New Roman"/>
              </w:rPr>
              <w:t xml:space="preserve"> done. it is not a planned improvement.  Data collection Method (if </w:t>
            </w:r>
            <w:proofErr w:type="gramStart"/>
            <w:r w:rsidRPr="005A3DEE">
              <w:rPr>
                <w:rFonts w:ascii="Times New Roman" w:hAnsi="Times New Roman" w:cs="Times New Roman"/>
              </w:rPr>
              <w:t>any)  and</w:t>
            </w:r>
            <w:proofErr w:type="gramEnd"/>
            <w:r w:rsidRPr="005A3DEE">
              <w:rPr>
                <w:rFonts w:ascii="Times New Roman" w:hAnsi="Times New Roman" w:cs="Times New Roman"/>
              </w:rPr>
              <w:t xml:space="preserve"> making private institution to share data  can be considered under this planned </w:t>
            </w:r>
            <w:commentRangeStart w:id="32"/>
            <w:r w:rsidRPr="005A3DEE">
              <w:rPr>
                <w:rFonts w:ascii="Times New Roman" w:hAnsi="Times New Roman" w:cs="Times New Roman"/>
              </w:rPr>
              <w:t>improvement</w:t>
            </w:r>
            <w:commentRangeEnd w:id="32"/>
            <w:r w:rsidR="00DF35A2">
              <w:rPr>
                <w:rStyle w:val="CommentReference"/>
              </w:rPr>
              <w:commentReference w:id="32"/>
            </w:r>
          </w:p>
          <w:p w14:paraId="047E5A8C" w14:textId="77777777" w:rsidR="0052060E" w:rsidRDefault="0052060E" w:rsidP="00653165">
            <w:pPr>
              <w:spacing w:after="120"/>
              <w:jc w:val="both"/>
              <w:rPr>
                <w:rFonts w:ascii="Times New Roman" w:hAnsi="Times New Roman" w:cs="Times New Roman"/>
              </w:rPr>
            </w:pPr>
          </w:p>
          <w:p w14:paraId="7E64656D" w14:textId="77777777" w:rsidR="0052060E" w:rsidRDefault="0052060E" w:rsidP="00653165">
            <w:pPr>
              <w:spacing w:after="120"/>
              <w:jc w:val="both"/>
              <w:rPr>
                <w:rFonts w:ascii="Times New Roman" w:hAnsi="Times New Roman" w:cs="Times New Roman"/>
              </w:rPr>
            </w:pPr>
          </w:p>
          <w:p w14:paraId="6C940C1E" w14:textId="77777777" w:rsidR="0052060E" w:rsidRPr="005A3DEE" w:rsidRDefault="0052060E" w:rsidP="00653165">
            <w:pPr>
              <w:spacing w:after="120"/>
              <w:jc w:val="both"/>
              <w:rPr>
                <w:rFonts w:ascii="Times New Roman" w:hAnsi="Times New Roman" w:cs="Times New Roman"/>
              </w:rPr>
            </w:pPr>
            <w:r w:rsidRPr="005A3DEE">
              <w:rPr>
                <w:rFonts w:ascii="Times New Roman" w:hAnsi="Times New Roman" w:cs="Times New Roman"/>
              </w:rPr>
              <w:t xml:space="preserve">Trend assessment for enteric </w:t>
            </w:r>
            <w:proofErr w:type="gramStart"/>
            <w:r w:rsidRPr="005A3DEE">
              <w:rPr>
                <w:rFonts w:ascii="Times New Roman" w:hAnsi="Times New Roman" w:cs="Times New Roman"/>
              </w:rPr>
              <w:t>fermentation  and</w:t>
            </w:r>
            <w:proofErr w:type="gramEnd"/>
            <w:r w:rsidRPr="005A3DEE">
              <w:rPr>
                <w:rFonts w:ascii="Times New Roman" w:hAnsi="Times New Roman" w:cs="Times New Roman"/>
              </w:rPr>
              <w:t xml:space="preserve"> manure </w:t>
            </w:r>
            <w:r w:rsidRPr="005A3DEE">
              <w:rPr>
                <w:rFonts w:ascii="Times New Roman" w:hAnsi="Times New Roman" w:cs="Times New Roman"/>
              </w:rPr>
              <w:lastRenderedPageBreak/>
              <w:t xml:space="preserve">management not carried </w:t>
            </w:r>
            <w:commentRangeStart w:id="33"/>
            <w:r w:rsidRPr="005A3DEE">
              <w:rPr>
                <w:rFonts w:ascii="Times New Roman" w:hAnsi="Times New Roman" w:cs="Times New Roman"/>
              </w:rPr>
              <w:t>out</w:t>
            </w:r>
            <w:commentRangeEnd w:id="33"/>
            <w:r w:rsidR="008B5009">
              <w:rPr>
                <w:rStyle w:val="CommentReference"/>
              </w:rPr>
              <w:commentReference w:id="33"/>
            </w:r>
          </w:p>
        </w:tc>
        <w:tc>
          <w:tcPr>
            <w:tcW w:w="3005" w:type="dxa"/>
          </w:tcPr>
          <w:p w14:paraId="06A1CF1E" w14:textId="77777777" w:rsidR="0052060E" w:rsidRDefault="0052060E" w:rsidP="00653165">
            <w:pPr>
              <w:rPr>
                <w:rFonts w:ascii="Times New Roman" w:hAnsi="Times New Roman" w:cs="Times New Roman"/>
              </w:rPr>
            </w:pPr>
            <w:r w:rsidRPr="00E45D95">
              <w:rPr>
                <w:rFonts w:ascii="Times New Roman" w:hAnsi="Times New Roman" w:cs="Times New Roman"/>
                <w:highlight w:val="yellow"/>
              </w:rPr>
              <w:lastRenderedPageBreak/>
              <w:t>No remedial action taken</w:t>
            </w:r>
            <w:r>
              <w:rPr>
                <w:rFonts w:ascii="Times New Roman" w:hAnsi="Times New Roman" w:cs="Times New Roman"/>
              </w:rPr>
              <w:t xml:space="preserve"> </w:t>
            </w:r>
          </w:p>
          <w:p w14:paraId="08935AE3" w14:textId="77777777" w:rsidR="0052060E" w:rsidRDefault="0052060E" w:rsidP="00653165">
            <w:pPr>
              <w:rPr>
                <w:rFonts w:ascii="Times New Roman" w:hAnsi="Times New Roman" w:cs="Times New Roman"/>
              </w:rPr>
            </w:pPr>
          </w:p>
          <w:p w14:paraId="181277A8" w14:textId="77777777" w:rsidR="0052060E" w:rsidRDefault="0052060E" w:rsidP="00653165">
            <w:pPr>
              <w:rPr>
                <w:rFonts w:ascii="Times New Roman" w:hAnsi="Times New Roman" w:cs="Times New Roman"/>
              </w:rPr>
            </w:pPr>
          </w:p>
          <w:p w14:paraId="17851C8F" w14:textId="77777777" w:rsidR="0052060E" w:rsidRDefault="0052060E" w:rsidP="00653165">
            <w:pPr>
              <w:rPr>
                <w:rFonts w:ascii="Times New Roman" w:hAnsi="Times New Roman" w:cs="Times New Roman"/>
              </w:rPr>
            </w:pPr>
            <w:commentRangeStart w:id="34"/>
            <w:r w:rsidRPr="00E45D95">
              <w:rPr>
                <w:rFonts w:ascii="Times New Roman" w:hAnsi="Times New Roman" w:cs="Times New Roman"/>
                <w:highlight w:val="yellow"/>
              </w:rPr>
              <w:t>No remedial action taken</w:t>
            </w:r>
          </w:p>
          <w:p w14:paraId="68A55A16" w14:textId="77777777" w:rsidR="0052060E" w:rsidRDefault="0052060E" w:rsidP="00653165">
            <w:pPr>
              <w:rPr>
                <w:rFonts w:ascii="Times New Roman" w:hAnsi="Times New Roman" w:cs="Times New Roman"/>
              </w:rPr>
            </w:pPr>
          </w:p>
          <w:p w14:paraId="2A7DEA6A" w14:textId="77777777" w:rsidR="0052060E" w:rsidRDefault="0052060E" w:rsidP="00653165">
            <w:pPr>
              <w:rPr>
                <w:rFonts w:ascii="Times New Roman" w:hAnsi="Times New Roman" w:cs="Times New Roman"/>
              </w:rPr>
            </w:pPr>
            <w:r w:rsidRPr="00E45D95">
              <w:rPr>
                <w:rFonts w:ascii="Times New Roman" w:hAnsi="Times New Roman" w:cs="Times New Roman"/>
                <w:highlight w:val="yellow"/>
              </w:rPr>
              <w:t>No remedial action taken</w:t>
            </w:r>
          </w:p>
          <w:p w14:paraId="3B96B7FB" w14:textId="77777777" w:rsidR="0052060E" w:rsidRDefault="0052060E" w:rsidP="00653165">
            <w:pPr>
              <w:rPr>
                <w:rFonts w:ascii="Times New Roman" w:hAnsi="Times New Roman" w:cs="Times New Roman"/>
              </w:rPr>
            </w:pPr>
          </w:p>
          <w:p w14:paraId="201CD900" w14:textId="77777777" w:rsidR="0052060E" w:rsidRDefault="0052060E" w:rsidP="00653165">
            <w:pPr>
              <w:rPr>
                <w:rFonts w:ascii="Times New Roman" w:hAnsi="Times New Roman" w:cs="Times New Roman"/>
              </w:rPr>
            </w:pPr>
          </w:p>
          <w:p w14:paraId="0DBD8D0D" w14:textId="77777777" w:rsidR="0052060E" w:rsidRDefault="0052060E" w:rsidP="00653165">
            <w:pPr>
              <w:rPr>
                <w:rFonts w:ascii="Times New Roman" w:hAnsi="Times New Roman" w:cs="Times New Roman"/>
              </w:rPr>
            </w:pPr>
          </w:p>
          <w:p w14:paraId="3BD8DA1B" w14:textId="77777777" w:rsidR="0052060E" w:rsidRDefault="0052060E" w:rsidP="00653165">
            <w:pPr>
              <w:rPr>
                <w:rFonts w:ascii="Times New Roman" w:hAnsi="Times New Roman" w:cs="Times New Roman"/>
              </w:rPr>
            </w:pPr>
          </w:p>
          <w:p w14:paraId="093401FF" w14:textId="77777777" w:rsidR="0052060E" w:rsidRPr="00E45D95" w:rsidRDefault="0052060E" w:rsidP="00653165">
            <w:pPr>
              <w:rPr>
                <w:rFonts w:ascii="Times New Roman" w:hAnsi="Times New Roman" w:cs="Times New Roman"/>
                <w:highlight w:val="yellow"/>
              </w:rPr>
            </w:pPr>
            <w:r w:rsidRPr="00E45D95">
              <w:rPr>
                <w:rFonts w:ascii="Times New Roman" w:hAnsi="Times New Roman" w:cs="Times New Roman"/>
                <w:highlight w:val="yellow"/>
              </w:rPr>
              <w:t>No remedial action taken</w:t>
            </w:r>
          </w:p>
          <w:p w14:paraId="2B3D525A" w14:textId="77777777" w:rsidR="0052060E" w:rsidRPr="00E45D95" w:rsidRDefault="0052060E" w:rsidP="00653165">
            <w:pPr>
              <w:rPr>
                <w:rFonts w:ascii="Times New Roman" w:hAnsi="Times New Roman" w:cs="Times New Roman"/>
                <w:highlight w:val="yellow"/>
              </w:rPr>
            </w:pPr>
          </w:p>
          <w:p w14:paraId="6A8D21CE" w14:textId="77777777" w:rsidR="0052060E" w:rsidRDefault="0052060E" w:rsidP="00653165">
            <w:pPr>
              <w:rPr>
                <w:rFonts w:ascii="Times New Roman" w:hAnsi="Times New Roman" w:cs="Times New Roman"/>
              </w:rPr>
            </w:pPr>
            <w:r w:rsidRPr="00E45D95">
              <w:rPr>
                <w:rFonts w:ascii="Times New Roman" w:hAnsi="Times New Roman" w:cs="Times New Roman"/>
                <w:highlight w:val="yellow"/>
              </w:rPr>
              <w:t>No remedial action taken</w:t>
            </w:r>
          </w:p>
          <w:p w14:paraId="4356D73E" w14:textId="77777777" w:rsidR="0052060E" w:rsidRDefault="0052060E" w:rsidP="00653165">
            <w:pPr>
              <w:rPr>
                <w:rFonts w:ascii="Times New Roman" w:hAnsi="Times New Roman" w:cs="Times New Roman"/>
              </w:rPr>
            </w:pPr>
          </w:p>
          <w:p w14:paraId="758C4594" w14:textId="77777777" w:rsidR="0052060E" w:rsidRDefault="0052060E" w:rsidP="00653165">
            <w:pPr>
              <w:rPr>
                <w:rFonts w:ascii="Times New Roman" w:hAnsi="Times New Roman" w:cs="Times New Roman"/>
              </w:rPr>
            </w:pPr>
          </w:p>
          <w:p w14:paraId="215639BA" w14:textId="77777777" w:rsidR="0052060E" w:rsidRDefault="0052060E" w:rsidP="00653165">
            <w:pPr>
              <w:rPr>
                <w:rFonts w:ascii="Times New Roman" w:hAnsi="Times New Roman" w:cs="Times New Roman"/>
              </w:rPr>
            </w:pPr>
          </w:p>
          <w:p w14:paraId="03F14AE6" w14:textId="77777777" w:rsidR="0052060E" w:rsidRDefault="0052060E" w:rsidP="00653165">
            <w:pPr>
              <w:rPr>
                <w:rFonts w:ascii="Times New Roman" w:hAnsi="Times New Roman" w:cs="Times New Roman"/>
              </w:rPr>
            </w:pPr>
          </w:p>
          <w:p w14:paraId="5AD3011E" w14:textId="77777777" w:rsidR="0052060E" w:rsidRDefault="0052060E" w:rsidP="00653165">
            <w:pPr>
              <w:rPr>
                <w:rFonts w:ascii="Times New Roman" w:hAnsi="Times New Roman" w:cs="Times New Roman"/>
              </w:rPr>
            </w:pPr>
          </w:p>
          <w:p w14:paraId="6BDEB223" w14:textId="77777777" w:rsidR="0052060E" w:rsidRPr="005A3DEE" w:rsidRDefault="0052060E" w:rsidP="00653165">
            <w:pPr>
              <w:rPr>
                <w:rFonts w:ascii="Times New Roman" w:hAnsi="Times New Roman" w:cs="Times New Roman"/>
              </w:rPr>
            </w:pPr>
            <w:r w:rsidRPr="00E45D95">
              <w:rPr>
                <w:rFonts w:ascii="Times New Roman" w:hAnsi="Times New Roman" w:cs="Times New Roman"/>
                <w:highlight w:val="yellow"/>
              </w:rPr>
              <w:t>No remedial action taken</w:t>
            </w:r>
            <w:commentRangeEnd w:id="34"/>
            <w:r w:rsidR="00DF35A2">
              <w:rPr>
                <w:rStyle w:val="CommentReference"/>
              </w:rPr>
              <w:commentReference w:id="34"/>
            </w:r>
          </w:p>
        </w:tc>
      </w:tr>
    </w:tbl>
    <w:p w14:paraId="0FACECAB" w14:textId="77777777" w:rsidR="0052060E" w:rsidRPr="005A3DEE" w:rsidRDefault="0052060E" w:rsidP="0052060E">
      <w:pPr>
        <w:rPr>
          <w:rFonts w:ascii="Times New Roman" w:hAnsi="Times New Roman" w:cs="Times New Roman"/>
        </w:rPr>
      </w:pPr>
    </w:p>
    <w:p w14:paraId="7800264C" w14:textId="77777777" w:rsidR="0052060E" w:rsidRPr="00D41841" w:rsidRDefault="0052060E" w:rsidP="00D41841">
      <w:pPr>
        <w:rPr>
          <w:rFonts w:ascii="Times New Roman" w:hAnsi="Times New Roman" w:cs="Times New Roman"/>
          <w:b/>
          <w:sz w:val="24"/>
          <w:u w:val="single"/>
        </w:rPr>
      </w:pPr>
    </w:p>
    <w:sectPr w:rsidR="0052060E" w:rsidRPr="00D41841" w:rsidSect="00084804">
      <w:pgSz w:w="15840" w:h="12240" w:orient="landscape"/>
      <w:pgMar w:top="1008" w:right="1008" w:bottom="720" w:left="86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inay SINGH" w:date="2020-11-14T18:17:00Z" w:initials="VS">
    <w:p w14:paraId="28324281" w14:textId="77777777" w:rsidR="005341F6" w:rsidRDefault="005341F6">
      <w:pPr>
        <w:pStyle w:val="CommentText"/>
      </w:pPr>
      <w:r>
        <w:rPr>
          <w:rStyle w:val="CommentReference"/>
        </w:rPr>
        <w:annotationRef/>
      </w:r>
      <w:r>
        <w:t>The cattle population in NIR includes total local and imported cattle, the same need to be amended in IPCC software just by cross checking and manually feeding the value.</w:t>
      </w:r>
    </w:p>
    <w:p w14:paraId="2B2E2482" w14:textId="77777777" w:rsidR="005341F6" w:rsidRDefault="005341F6">
      <w:pPr>
        <w:pStyle w:val="CommentText"/>
      </w:pPr>
      <w:r w:rsidRPr="006311F4">
        <w:rPr>
          <w:highlight w:val="green"/>
        </w:rPr>
        <w:t>Jose pl include</w:t>
      </w:r>
      <w:r>
        <w:t xml:space="preserve"> the values from AFOLU Activity Data sheet </w:t>
      </w:r>
    </w:p>
    <w:p w14:paraId="243B5A4F" w14:textId="77777777" w:rsidR="005341F6" w:rsidRDefault="005341F6">
      <w:pPr>
        <w:pStyle w:val="CommentText"/>
      </w:pPr>
      <w:r w:rsidRPr="005341F6">
        <w:t xml:space="preserve">Total local and imported </w:t>
      </w:r>
      <w:r w:rsidRPr="005341F6">
        <w:tab/>
        <w:t>7949</w:t>
      </w:r>
      <w:r w:rsidRPr="005341F6">
        <w:tab/>
        <w:t>7911</w:t>
      </w:r>
      <w:r w:rsidRPr="005341F6">
        <w:tab/>
        <w:t>6233</w:t>
      </w:r>
      <w:proofErr w:type="gramStart"/>
      <w:r>
        <w:t>….for</w:t>
      </w:r>
      <w:proofErr w:type="gramEnd"/>
      <w:r>
        <w:t xml:space="preserve"> 2014, 15 and 16 respectively</w:t>
      </w:r>
    </w:p>
  </w:comment>
  <w:comment w:id="1" w:author="Vinay SINGH" w:date="2020-11-14T18:22:00Z" w:initials="VS">
    <w:p w14:paraId="7B150383" w14:textId="2ED64703" w:rsidR="00E136F4" w:rsidRDefault="00E136F4">
      <w:pPr>
        <w:pStyle w:val="CommentText"/>
      </w:pPr>
      <w:r>
        <w:rPr>
          <w:rStyle w:val="CommentReference"/>
        </w:rPr>
        <w:annotationRef/>
      </w:r>
      <w:proofErr w:type="gramStart"/>
      <w:r w:rsidRPr="006311F4">
        <w:rPr>
          <w:highlight w:val="green"/>
        </w:rPr>
        <w:t>Jose,</w:t>
      </w:r>
      <w:proofErr w:type="gramEnd"/>
      <w:r w:rsidRPr="006311F4">
        <w:rPr>
          <w:highlight w:val="green"/>
        </w:rPr>
        <w:t xml:space="preserve"> please</w:t>
      </w:r>
      <w:r>
        <w:t xml:space="preserve"> include the values from same AFOLU sheet…i.e., CH4 emission by Ent. fermentation</w:t>
      </w:r>
    </w:p>
  </w:comment>
  <w:comment w:id="2" w:author="Vinay SINGH" w:date="2020-11-15T18:57:00Z" w:initials="VS">
    <w:p w14:paraId="30728E77" w14:textId="4B97E137" w:rsidR="003E0088" w:rsidRDefault="003E0088">
      <w:pPr>
        <w:pStyle w:val="CommentText"/>
      </w:pPr>
      <w:r>
        <w:rPr>
          <w:rStyle w:val="CommentReference"/>
        </w:rPr>
        <w:annotationRef/>
      </w:r>
      <w:r>
        <w:t>Calculation has been done using both the method i.e., IPCC Tier 1 and Tier 2 approach</w:t>
      </w:r>
    </w:p>
  </w:comment>
  <w:comment w:id="3" w:author="Vinay SINGH" w:date="2020-11-15T19:07:00Z" w:initials="VS">
    <w:p w14:paraId="0FF994DE" w14:textId="50315952" w:rsidR="003E0088" w:rsidRDefault="003E0088">
      <w:pPr>
        <w:pStyle w:val="CommentText"/>
      </w:pPr>
      <w:r>
        <w:rPr>
          <w:rStyle w:val="CommentReference"/>
        </w:rPr>
        <w:annotationRef/>
      </w:r>
      <w:r>
        <w:t xml:space="preserve">Both </w:t>
      </w:r>
      <w:r w:rsidR="00230A7F">
        <w:t>corrections</w:t>
      </w:r>
      <w:r>
        <w:t xml:space="preserve"> incorporated in BUR report</w:t>
      </w:r>
    </w:p>
  </w:comment>
  <w:comment w:id="4" w:author="Vinay SINGH" w:date="2020-11-15T19:57:00Z" w:initials="VS">
    <w:p w14:paraId="67AC241A" w14:textId="5BB305C5" w:rsidR="00230A7F" w:rsidRDefault="00230A7F">
      <w:pPr>
        <w:pStyle w:val="CommentText"/>
      </w:pPr>
      <w:r>
        <w:rPr>
          <w:rStyle w:val="CommentReference"/>
        </w:rPr>
        <w:annotationRef/>
      </w:r>
      <w:r>
        <w:t>As in the old NIR data till 2013 has already been presented and so to avoid double counting</w:t>
      </w:r>
      <w:r w:rsidR="005E0C46">
        <w:t>/overlapping</w:t>
      </w:r>
      <w:r>
        <w:t xml:space="preserve"> only the period after 2013 has been considered</w:t>
      </w:r>
      <w:r w:rsidR="00940C5B">
        <w:t xml:space="preserve"> also the dataset from 2000 till 2013 were inconsistent and incomplete</w:t>
      </w:r>
    </w:p>
  </w:comment>
  <w:comment w:id="5" w:author="Vinay SINGH" w:date="2020-11-16T18:45:00Z" w:initials="VS">
    <w:p w14:paraId="2670BE0A" w14:textId="768110FA" w:rsidR="000E75A8" w:rsidRDefault="000E75A8">
      <w:pPr>
        <w:pStyle w:val="CommentText"/>
      </w:pPr>
      <w:r>
        <w:rPr>
          <w:rStyle w:val="CommentReference"/>
        </w:rPr>
        <w:annotationRef/>
      </w:r>
      <w:r>
        <w:t xml:space="preserve">Manure </w:t>
      </w:r>
      <w:r w:rsidR="00A20F0D">
        <w:t>management calculation</w:t>
      </w:r>
      <w:r>
        <w:t xml:space="preserve"> is in CH4 emission by Ent fermentation and due to technical error in IPCC software it is not generating the results for manure </w:t>
      </w:r>
      <w:proofErr w:type="spellStart"/>
      <w:r>
        <w:t>amangement</w:t>
      </w:r>
      <w:proofErr w:type="spellEnd"/>
    </w:p>
  </w:comment>
  <w:comment w:id="6" w:author="Vinay SINGH" w:date="2020-11-16T18:47:00Z" w:initials="VS">
    <w:p w14:paraId="507542D3" w14:textId="3E7001DF" w:rsidR="00A20F0D" w:rsidRDefault="00A20F0D">
      <w:pPr>
        <w:pStyle w:val="CommentText"/>
      </w:pPr>
      <w:r>
        <w:rPr>
          <w:rStyle w:val="CommentReference"/>
        </w:rPr>
        <w:annotationRef/>
      </w:r>
      <w:r w:rsidRPr="0030764B">
        <w:rPr>
          <w:highlight w:val="green"/>
        </w:rPr>
        <w:t>Jose can you</w:t>
      </w:r>
      <w:r>
        <w:t xml:space="preserve"> extrapolate the manure management emission in IPCC software as I am unable to run the software in my laptop</w:t>
      </w:r>
    </w:p>
  </w:comment>
  <w:comment w:id="7" w:author="Vinay SINGH" w:date="2020-11-22T18:36:00Z" w:initials="VS">
    <w:p w14:paraId="347DE086" w14:textId="0FA274DD" w:rsidR="002C2665" w:rsidRDefault="002C2665">
      <w:pPr>
        <w:pStyle w:val="CommentText"/>
      </w:pPr>
      <w:r>
        <w:rPr>
          <w:rStyle w:val="CommentReference"/>
        </w:rPr>
        <w:annotationRef/>
      </w:r>
      <w:r>
        <w:t>This is already incorporated in the calculation excel sheet and same has been used in IPCC software for the results</w:t>
      </w:r>
    </w:p>
  </w:comment>
  <w:comment w:id="8" w:author="Vinay SINGH" w:date="2020-11-20T13:49:00Z" w:initials="VS">
    <w:p w14:paraId="52DAC6A1" w14:textId="0C31D441" w:rsidR="0030764B" w:rsidRDefault="0030764B">
      <w:pPr>
        <w:pStyle w:val="CommentText"/>
      </w:pPr>
      <w:r>
        <w:rPr>
          <w:rStyle w:val="CommentReference"/>
        </w:rPr>
        <w:annotationRef/>
      </w:r>
      <w:r w:rsidRPr="0030764B">
        <w:rPr>
          <w:highlight w:val="green"/>
        </w:rPr>
        <w:t>Jose</w:t>
      </w:r>
      <w:r>
        <w:t xml:space="preserve"> can the data from old NIR be directly included in our report or else can you extrapolate the data till 2000 year</w:t>
      </w:r>
    </w:p>
  </w:comment>
  <w:comment w:id="9" w:author="Vinay SINGH" w:date="2020-11-20T18:03:00Z" w:initials="VS">
    <w:p w14:paraId="6CB8DDA7" w14:textId="46977B1A" w:rsidR="00062BD9" w:rsidRDefault="00062BD9">
      <w:pPr>
        <w:pStyle w:val="CommentText"/>
      </w:pPr>
      <w:r>
        <w:rPr>
          <w:rStyle w:val="CommentReference"/>
        </w:rPr>
        <w:annotationRef/>
      </w:r>
      <w:r>
        <w:t xml:space="preserve">This statement is for forestry sector and there </w:t>
      </w:r>
      <w:r w:rsidR="0003744E">
        <w:t>are</w:t>
      </w:r>
      <w:r>
        <w:t xml:space="preserve"> inconsistencies in datasets from the year 2000 and this need to be addressed in separate Gap Analysis as per UNFCCC guidelines to avoid further error and gap.</w:t>
      </w:r>
    </w:p>
  </w:comment>
  <w:comment w:id="12" w:author="Vinay SINGH" w:date="2020-11-16T19:54:00Z" w:initials="VS">
    <w:p w14:paraId="1E8249CE" w14:textId="6611DA23" w:rsidR="00D9627A" w:rsidRDefault="00D9627A">
      <w:pPr>
        <w:pStyle w:val="CommentText"/>
      </w:pPr>
      <w:r>
        <w:rPr>
          <w:rStyle w:val="CommentReference"/>
        </w:rPr>
        <w:annotationRef/>
      </w:r>
      <w:r>
        <w:t>The imported cattle data has been included in the calculation.</w:t>
      </w:r>
    </w:p>
  </w:comment>
  <w:comment w:id="13" w:author="Vinay SINGH" w:date="2020-11-20T18:08:00Z" w:initials="VS">
    <w:p w14:paraId="092767A2" w14:textId="3B4F28F2" w:rsidR="00062BD9" w:rsidRDefault="00062BD9">
      <w:pPr>
        <w:pStyle w:val="CommentText"/>
      </w:pPr>
      <w:r>
        <w:rPr>
          <w:rStyle w:val="CommentReference"/>
        </w:rPr>
        <w:annotationRef/>
      </w:r>
      <w:r>
        <w:t xml:space="preserve">This information and the statement part </w:t>
      </w:r>
      <w:proofErr w:type="gramStart"/>
      <w:r>
        <w:t>has</w:t>
      </w:r>
      <w:proofErr w:type="gramEnd"/>
      <w:r>
        <w:t xml:space="preserve"> been obtained from FAREI department </w:t>
      </w:r>
    </w:p>
  </w:comment>
  <w:comment w:id="14" w:author="Vinay SINGH" w:date="2020-11-20T19:29:00Z" w:initials="VS">
    <w:p w14:paraId="3C5A673E" w14:textId="5E769175" w:rsidR="0003744E" w:rsidRDefault="0003744E">
      <w:pPr>
        <w:pStyle w:val="CommentText"/>
      </w:pPr>
      <w:r>
        <w:rPr>
          <w:rStyle w:val="CommentReference"/>
        </w:rPr>
        <w:annotationRef/>
      </w:r>
      <w:r>
        <w:t>There is</w:t>
      </w:r>
      <w:r w:rsidR="00674042">
        <w:t xml:space="preserve"> minor</w:t>
      </w:r>
      <w:r>
        <w:t xml:space="preserve"> variation of 1.18% in emission reduction from AFOLU sector</w:t>
      </w:r>
    </w:p>
  </w:comment>
  <w:comment w:id="17" w:author="Vinay SINGH" w:date="2020-11-20T19:35:00Z" w:initials="VS">
    <w:p w14:paraId="05395D11" w14:textId="20A6820A" w:rsidR="00E417FD" w:rsidRDefault="00E417FD">
      <w:pPr>
        <w:pStyle w:val="CommentText"/>
      </w:pPr>
      <w:r>
        <w:rPr>
          <w:rStyle w:val="CommentReference"/>
        </w:rPr>
        <w:annotationRef/>
      </w:r>
      <w:r>
        <w:t>As per UNFCCC guidelines conservativeness approach is used in GHG mitigation projects</w:t>
      </w:r>
    </w:p>
  </w:comment>
  <w:comment w:id="18" w:author="Vinay SINGH" w:date="2020-11-22T17:45:00Z" w:initials="VS">
    <w:p w14:paraId="4EAE6072" w14:textId="40DC45A2" w:rsidR="00B861F3" w:rsidRDefault="00B861F3">
      <w:pPr>
        <w:pStyle w:val="CommentText"/>
      </w:pPr>
      <w:r>
        <w:rPr>
          <w:rStyle w:val="CommentReference"/>
        </w:rPr>
        <w:annotationRef/>
      </w:r>
      <w:proofErr w:type="spellStart"/>
      <w:r>
        <w:t>Pg</w:t>
      </w:r>
      <w:proofErr w:type="spellEnd"/>
      <w:r>
        <w:t xml:space="preserve"> 53 is about solid waste management…</w:t>
      </w:r>
    </w:p>
  </w:comment>
  <w:comment w:id="20" w:author="Vinay SINGH" w:date="2020-11-22T17:40:00Z" w:initials="VS">
    <w:p w14:paraId="202B5F5D" w14:textId="2B93DD84" w:rsidR="00B861F3" w:rsidRDefault="00B861F3">
      <w:pPr>
        <w:pStyle w:val="CommentText"/>
      </w:pPr>
      <w:r>
        <w:rPr>
          <w:rStyle w:val="CommentReference"/>
        </w:rPr>
        <w:annotationRef/>
      </w:r>
      <w:r w:rsidRPr="00B861F3">
        <w:rPr>
          <w:highlight w:val="green"/>
        </w:rPr>
        <w:t>Jose, pl.</w:t>
      </w:r>
      <w:r>
        <w:t xml:space="preserve"> change the graph </w:t>
      </w:r>
      <w:proofErr w:type="gramStart"/>
      <w:r>
        <w:t>title..</w:t>
      </w:r>
      <w:proofErr w:type="gramEnd"/>
    </w:p>
  </w:comment>
  <w:comment w:id="21" w:author="Vinay SINGH" w:date="2020-11-22T17:43:00Z" w:initials="VS">
    <w:p w14:paraId="43BEBB93" w14:textId="1DA143AF" w:rsidR="00B861F3" w:rsidRDefault="00B861F3">
      <w:pPr>
        <w:pStyle w:val="CommentText"/>
      </w:pPr>
      <w:r>
        <w:rPr>
          <w:rStyle w:val="CommentReference"/>
        </w:rPr>
        <w:annotationRef/>
      </w:r>
      <w:r>
        <w:t>This will be discussed during validation…</w:t>
      </w:r>
    </w:p>
  </w:comment>
  <w:comment w:id="22" w:author="Vinay SINGH" w:date="2020-11-22T18:07:00Z" w:initials="VS">
    <w:p w14:paraId="48CFC91A" w14:textId="7688FB5F" w:rsidR="00DF35A2" w:rsidRDefault="00DF35A2">
      <w:pPr>
        <w:pStyle w:val="CommentText"/>
      </w:pPr>
      <w:r>
        <w:rPr>
          <w:rStyle w:val="CommentReference"/>
        </w:rPr>
        <w:annotationRef/>
      </w:r>
      <w:r>
        <w:t xml:space="preserve">All the table related to mitigation in AFOLU has been prepared using the data and information </w:t>
      </w:r>
      <w:proofErr w:type="gramStart"/>
      <w:r>
        <w:t>provided  and</w:t>
      </w:r>
      <w:proofErr w:type="gramEnd"/>
      <w:r>
        <w:t xml:space="preserve"> this is Biennial Update Report and we have to just include the information that is available. The calculation part for emission reduction needs lot of data and it will be a separate exercise for next inventory.</w:t>
      </w:r>
    </w:p>
  </w:comment>
  <w:comment w:id="23" w:author="Vinay SINGH" w:date="2020-11-22T17:42:00Z" w:initials="VS">
    <w:p w14:paraId="3C80B3EA" w14:textId="7CB4EB95" w:rsidR="00B861F3" w:rsidRDefault="00B861F3">
      <w:pPr>
        <w:pStyle w:val="CommentText"/>
      </w:pPr>
      <w:r>
        <w:rPr>
          <w:rStyle w:val="CommentReference"/>
        </w:rPr>
        <w:annotationRef/>
      </w:r>
      <w:r>
        <w:t xml:space="preserve">Same has been corrected </w:t>
      </w:r>
    </w:p>
  </w:comment>
  <w:comment w:id="24" w:author="Vinay SINGH" w:date="2020-11-22T18:09:00Z" w:initials="VS">
    <w:p w14:paraId="00205E9B" w14:textId="16B4AB1B" w:rsidR="00DF35A2" w:rsidRDefault="00DF35A2">
      <w:pPr>
        <w:pStyle w:val="CommentText"/>
      </w:pPr>
      <w:r>
        <w:rPr>
          <w:rStyle w:val="CommentReference"/>
        </w:rPr>
        <w:annotationRef/>
      </w:r>
      <w:r>
        <w:t xml:space="preserve">The BUR report has been prepared completely </w:t>
      </w:r>
      <w:proofErr w:type="gramStart"/>
      <w:r>
        <w:t>on the basis of</w:t>
      </w:r>
      <w:proofErr w:type="gramEnd"/>
      <w:r>
        <w:t xml:space="preserve"> data and information received and this </w:t>
      </w:r>
      <w:r w:rsidRPr="00DF35A2">
        <w:rPr>
          <w:highlight w:val="yellow"/>
        </w:rPr>
        <w:t>UPDATE report</w:t>
      </w:r>
      <w:r>
        <w:t xml:space="preserve"> not the inventory report. </w:t>
      </w:r>
    </w:p>
  </w:comment>
  <w:comment w:id="26" w:author="Vinay SINGH" w:date="2020-11-22T18:12:00Z" w:initials="VS">
    <w:p w14:paraId="7002B2C0" w14:textId="0AD52A99" w:rsidR="00DF35A2" w:rsidRDefault="00DF35A2">
      <w:pPr>
        <w:pStyle w:val="CommentText"/>
      </w:pPr>
      <w:r>
        <w:rPr>
          <w:rStyle w:val="CommentReference"/>
        </w:rPr>
        <w:annotationRef/>
      </w:r>
      <w:r>
        <w:t>As it has been already mentioned and discussed earlier that there are data inconsistencies for AFOLU sector and moreover the period has been already covered in old NIR and any analysis will lead to conflict with the published report by MUR at UNFCCC portal</w:t>
      </w:r>
    </w:p>
  </w:comment>
  <w:comment w:id="30" w:author="Vinay SINGH" w:date="2020-11-22T18:34:00Z" w:initials="VS">
    <w:p w14:paraId="587D3B77" w14:textId="03AE3200" w:rsidR="008B5009" w:rsidRDefault="008B5009">
      <w:pPr>
        <w:pStyle w:val="CommentText"/>
      </w:pPr>
      <w:r>
        <w:rPr>
          <w:rStyle w:val="CommentReference"/>
        </w:rPr>
        <w:annotationRef/>
      </w:r>
      <w:r>
        <w:t xml:space="preserve">Page 123 – </w:t>
      </w:r>
      <w:proofErr w:type="spellStart"/>
      <w:r>
        <w:t>pg</w:t>
      </w:r>
      <w:proofErr w:type="spellEnd"/>
      <w:r>
        <w:t xml:space="preserve"> 128 is in waste sector</w:t>
      </w:r>
    </w:p>
  </w:comment>
  <w:comment w:id="31" w:author="Vinay SINGH" w:date="2020-11-22T18:30:00Z" w:initials="VS">
    <w:p w14:paraId="28C8FEDF" w14:textId="11827687" w:rsidR="008B5009" w:rsidRDefault="008B5009">
      <w:pPr>
        <w:pStyle w:val="CommentText"/>
      </w:pPr>
      <w:r>
        <w:rPr>
          <w:rStyle w:val="CommentReference"/>
        </w:rPr>
        <w:annotationRef/>
      </w:r>
      <w:r>
        <w:t xml:space="preserve">Kindly clarify, the Table 96 is in waste sector, </w:t>
      </w:r>
    </w:p>
  </w:comment>
  <w:comment w:id="32" w:author="Vinay SINGH" w:date="2020-11-22T18:14:00Z" w:initials="VS">
    <w:p w14:paraId="74CAE8CA" w14:textId="216C90AA" w:rsidR="00DF35A2" w:rsidRDefault="00DF35A2">
      <w:pPr>
        <w:pStyle w:val="CommentText"/>
      </w:pPr>
      <w:r>
        <w:rPr>
          <w:rStyle w:val="CommentReference"/>
        </w:rPr>
        <w:annotationRef/>
      </w:r>
      <w:r>
        <w:t xml:space="preserve">This point </w:t>
      </w:r>
      <w:r w:rsidR="008B5009">
        <w:t>needs</w:t>
      </w:r>
      <w:r>
        <w:t xml:space="preserve"> to be discussed before closing during the validation activity.</w:t>
      </w:r>
    </w:p>
  </w:comment>
  <w:comment w:id="33" w:author="Vinay SINGH" w:date="2020-11-22T18:31:00Z" w:initials="VS">
    <w:p w14:paraId="5509D416" w14:textId="770A12B9" w:rsidR="008B5009" w:rsidRDefault="008B5009">
      <w:pPr>
        <w:pStyle w:val="CommentText"/>
      </w:pPr>
      <w:r>
        <w:rPr>
          <w:rStyle w:val="CommentReference"/>
        </w:rPr>
        <w:annotationRef/>
      </w:r>
      <w:r>
        <w:t>Regarding trend assessment from 2000 it will be same till 2013 as per the old NIR and if we do trend assessment in absence of complete datasets, then it will lead to contradictory results.</w:t>
      </w:r>
    </w:p>
  </w:comment>
  <w:comment w:id="34" w:author="Vinay SINGH" w:date="2020-11-22T18:16:00Z" w:initials="VS">
    <w:p w14:paraId="5B83D80F" w14:textId="4C8EEDB8" w:rsidR="00DF35A2" w:rsidRDefault="00DF35A2">
      <w:pPr>
        <w:pStyle w:val="CommentText"/>
      </w:pPr>
      <w:r>
        <w:rPr>
          <w:rStyle w:val="CommentReference"/>
        </w:rPr>
        <w:annotationRef/>
      </w:r>
      <w:r>
        <w:t>Most of these comments are minor edits and need to be discussed during the validation activity before closing as per the consent from the department.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3B5A4F" w15:done="0"/>
  <w15:commentEx w15:paraId="7B150383" w15:done="0"/>
  <w15:commentEx w15:paraId="30728E77" w15:done="0"/>
  <w15:commentEx w15:paraId="0FF994DE" w15:done="0"/>
  <w15:commentEx w15:paraId="67AC241A" w15:done="0"/>
  <w15:commentEx w15:paraId="2670BE0A" w15:done="0"/>
  <w15:commentEx w15:paraId="507542D3" w15:done="0"/>
  <w15:commentEx w15:paraId="347DE086" w15:done="0"/>
  <w15:commentEx w15:paraId="52DAC6A1" w15:done="0"/>
  <w15:commentEx w15:paraId="6CB8DDA7" w15:done="0"/>
  <w15:commentEx w15:paraId="1E8249CE" w15:done="0"/>
  <w15:commentEx w15:paraId="092767A2" w15:done="0"/>
  <w15:commentEx w15:paraId="3C5A673E" w15:done="0"/>
  <w15:commentEx w15:paraId="05395D11" w15:done="0"/>
  <w15:commentEx w15:paraId="4EAE6072" w15:done="0"/>
  <w15:commentEx w15:paraId="202B5F5D" w15:done="0"/>
  <w15:commentEx w15:paraId="43BEBB93" w15:done="0"/>
  <w15:commentEx w15:paraId="48CFC91A" w15:done="0"/>
  <w15:commentEx w15:paraId="3C80B3EA" w15:done="0"/>
  <w15:commentEx w15:paraId="00205E9B" w15:done="0"/>
  <w15:commentEx w15:paraId="7002B2C0" w15:done="0"/>
  <w15:commentEx w15:paraId="587D3B77" w15:done="0"/>
  <w15:commentEx w15:paraId="28C8FEDF" w15:done="0"/>
  <w15:commentEx w15:paraId="74CAE8CA" w15:done="0"/>
  <w15:commentEx w15:paraId="5509D416" w15:done="0"/>
  <w15:commentEx w15:paraId="5B83D8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B5A4F" w16cid:durableId="235A9DC1"/>
  <w16cid:commentId w16cid:paraId="7B150383" w16cid:durableId="235A9EE7"/>
  <w16cid:commentId w16cid:paraId="30728E77" w16cid:durableId="235BF88E"/>
  <w16cid:commentId w16cid:paraId="0FF994DE" w16cid:durableId="235BFB04"/>
  <w16cid:commentId w16cid:paraId="67AC241A" w16cid:durableId="235C06B8"/>
  <w16cid:commentId w16cid:paraId="2670BE0A" w16cid:durableId="235D4758"/>
  <w16cid:commentId w16cid:paraId="507542D3" w16cid:durableId="235D47D6"/>
  <w16cid:commentId w16cid:paraId="347DE086" w16cid:durableId="23652E28"/>
  <w16cid:commentId w16cid:paraId="52DAC6A1" w16cid:durableId="236247E4"/>
  <w16cid:commentId w16cid:paraId="6CB8DDA7" w16cid:durableId="23628385"/>
  <w16cid:commentId w16cid:paraId="1E8249CE" w16cid:durableId="235D5777"/>
  <w16cid:commentId w16cid:paraId="092767A2" w16cid:durableId="23628485"/>
  <w16cid:commentId w16cid:paraId="3C5A673E" w16cid:durableId="236297B2"/>
  <w16cid:commentId w16cid:paraId="05395D11" w16cid:durableId="236298FA"/>
  <w16cid:commentId w16cid:paraId="4EAE6072" w16cid:durableId="23652257"/>
  <w16cid:commentId w16cid:paraId="202B5F5D" w16cid:durableId="2365212A"/>
  <w16cid:commentId w16cid:paraId="43BEBB93" w16cid:durableId="236521A4"/>
  <w16cid:commentId w16cid:paraId="48CFC91A" w16cid:durableId="23652759"/>
  <w16cid:commentId w16cid:paraId="3C80B3EA" w16cid:durableId="2365216B"/>
  <w16cid:commentId w16cid:paraId="00205E9B" w16cid:durableId="236527DC"/>
  <w16cid:commentId w16cid:paraId="7002B2C0" w16cid:durableId="23652876"/>
  <w16cid:commentId w16cid:paraId="587D3B77" w16cid:durableId="23652DAF"/>
  <w16cid:commentId w16cid:paraId="28C8FEDF" w16cid:durableId="23652CC1"/>
  <w16cid:commentId w16cid:paraId="74CAE8CA" w16cid:durableId="236528F6"/>
  <w16cid:commentId w16cid:paraId="5509D416" w16cid:durableId="23652CEB"/>
  <w16cid:commentId w16cid:paraId="5B83D80F" w16cid:durableId="236529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28812" w14:textId="77777777" w:rsidR="007D2415" w:rsidRDefault="007D2415" w:rsidP="00E265CB">
      <w:pPr>
        <w:spacing w:after="0" w:line="240" w:lineRule="auto"/>
      </w:pPr>
      <w:r>
        <w:separator/>
      </w:r>
    </w:p>
  </w:endnote>
  <w:endnote w:type="continuationSeparator" w:id="0">
    <w:p w14:paraId="277E9019" w14:textId="77777777" w:rsidR="007D2415" w:rsidRDefault="007D2415" w:rsidP="00E2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D76F" w14:textId="77777777" w:rsidR="005341F6" w:rsidRDefault="00534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D4B2" w14:textId="77777777" w:rsidR="005341F6" w:rsidRDefault="00534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3478C" w14:textId="77777777" w:rsidR="005341F6" w:rsidRDefault="00534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AA618" w14:textId="77777777" w:rsidR="007D2415" w:rsidRDefault="007D2415" w:rsidP="00E265CB">
      <w:pPr>
        <w:spacing w:after="0" w:line="240" w:lineRule="auto"/>
      </w:pPr>
      <w:r>
        <w:separator/>
      </w:r>
    </w:p>
  </w:footnote>
  <w:footnote w:type="continuationSeparator" w:id="0">
    <w:p w14:paraId="59EE826A" w14:textId="77777777" w:rsidR="007D2415" w:rsidRDefault="007D2415" w:rsidP="00E26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0449" w14:textId="77777777" w:rsidR="005341F6" w:rsidRDefault="00534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F88B9" w14:textId="77777777" w:rsidR="005341F6" w:rsidRDefault="00534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D47D" w14:textId="77777777" w:rsidR="005341F6" w:rsidRDefault="00534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501D"/>
    <w:multiLevelType w:val="hybridMultilevel"/>
    <w:tmpl w:val="CEBA55B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86D02"/>
    <w:multiLevelType w:val="hybridMultilevel"/>
    <w:tmpl w:val="3E06F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206B5"/>
    <w:multiLevelType w:val="hybridMultilevel"/>
    <w:tmpl w:val="3E06F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76E9D"/>
    <w:multiLevelType w:val="hybridMultilevel"/>
    <w:tmpl w:val="3E06F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366D3"/>
    <w:multiLevelType w:val="multilevel"/>
    <w:tmpl w:val="316665E4"/>
    <w:lvl w:ilvl="0">
      <w:start w:val="1"/>
      <w:numFmt w:val="decimal"/>
      <w:pStyle w:val="Heading1"/>
      <w:lvlText w:val="%1"/>
      <w:lvlJc w:val="left"/>
      <w:pPr>
        <w:ind w:left="432" w:hanging="432"/>
      </w:pPr>
      <w:rPr>
        <w:color w:val="006600"/>
      </w:rPr>
    </w:lvl>
    <w:lvl w:ilvl="1">
      <w:start w:val="1"/>
      <w:numFmt w:val="decimal"/>
      <w:pStyle w:val="Heading2"/>
      <w:lvlText w:val="%1.%2"/>
      <w:lvlJc w:val="left"/>
      <w:pPr>
        <w:ind w:left="1569" w:hanging="576"/>
      </w:pPr>
      <w:rPr>
        <w:b/>
        <w:bCs w:val="0"/>
        <w:i w:val="0"/>
        <w:iCs w:val="0"/>
        <w:caps w:val="0"/>
        <w:smallCaps w:val="0"/>
        <w:strike w:val="0"/>
        <w:dstrike w:val="0"/>
        <w:noProof w:val="0"/>
        <w:vanish w:val="0"/>
        <w:color w:val="008000"/>
        <w:spacing w:val="0"/>
        <w:kern w:val="0"/>
        <w:position w:val="0"/>
        <w:sz w:val="36"/>
        <w:szCs w:val="36"/>
        <w:u w:val="none"/>
        <w:effect w:val="none"/>
        <w:vertAlign w:val="baseline"/>
        <w:em w:val="none"/>
        <w:specVanish w:val="0"/>
      </w:rPr>
    </w:lvl>
    <w:lvl w:ilvl="2">
      <w:start w:val="1"/>
      <w:numFmt w:val="decimal"/>
      <w:pStyle w:val="Heading3"/>
      <w:lvlText w:val="%1.%2.%3"/>
      <w:lvlJc w:val="left"/>
      <w:pPr>
        <w:ind w:left="720" w:hanging="720"/>
      </w:pPr>
      <w:rPr>
        <w:color w:val="33CC33"/>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0F76D37"/>
    <w:multiLevelType w:val="hybridMultilevel"/>
    <w:tmpl w:val="3E06F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E5941"/>
    <w:multiLevelType w:val="hybridMultilevel"/>
    <w:tmpl w:val="60843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A295474"/>
    <w:multiLevelType w:val="hybridMultilevel"/>
    <w:tmpl w:val="DEDE691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nay SINGH">
    <w15:presenceInfo w15:providerId="AD" w15:userId="S::VSI02@RINA.ORG::62385221-513f-482d-94ad-05097bea8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D31"/>
    <w:rsid w:val="0002073F"/>
    <w:rsid w:val="0003744E"/>
    <w:rsid w:val="000564BE"/>
    <w:rsid w:val="00062BD9"/>
    <w:rsid w:val="000B17AE"/>
    <w:rsid w:val="000C01D3"/>
    <w:rsid w:val="000E5B1C"/>
    <w:rsid w:val="000E75A8"/>
    <w:rsid w:val="00223270"/>
    <w:rsid w:val="00230A7F"/>
    <w:rsid w:val="002319BE"/>
    <w:rsid w:val="00263F29"/>
    <w:rsid w:val="00292823"/>
    <w:rsid w:val="002C2665"/>
    <w:rsid w:val="002C4D80"/>
    <w:rsid w:val="0030764B"/>
    <w:rsid w:val="003222F3"/>
    <w:rsid w:val="00355D8B"/>
    <w:rsid w:val="00373B59"/>
    <w:rsid w:val="0039717D"/>
    <w:rsid w:val="003B0436"/>
    <w:rsid w:val="003E0088"/>
    <w:rsid w:val="00470C86"/>
    <w:rsid w:val="004D358F"/>
    <w:rsid w:val="0052060E"/>
    <w:rsid w:val="005341F6"/>
    <w:rsid w:val="00534668"/>
    <w:rsid w:val="005638C1"/>
    <w:rsid w:val="00565969"/>
    <w:rsid w:val="005C5440"/>
    <w:rsid w:val="005E0C46"/>
    <w:rsid w:val="006277B0"/>
    <w:rsid w:val="006311F4"/>
    <w:rsid w:val="00674042"/>
    <w:rsid w:val="00686301"/>
    <w:rsid w:val="006A5579"/>
    <w:rsid w:val="006C2753"/>
    <w:rsid w:val="006C7667"/>
    <w:rsid w:val="006D5EEB"/>
    <w:rsid w:val="00770B89"/>
    <w:rsid w:val="007D2415"/>
    <w:rsid w:val="008B5009"/>
    <w:rsid w:val="0091661A"/>
    <w:rsid w:val="00940C5B"/>
    <w:rsid w:val="009B636F"/>
    <w:rsid w:val="00A20F0D"/>
    <w:rsid w:val="00A53876"/>
    <w:rsid w:val="00A62D31"/>
    <w:rsid w:val="00B27E0E"/>
    <w:rsid w:val="00B75097"/>
    <w:rsid w:val="00B861F3"/>
    <w:rsid w:val="00B9724F"/>
    <w:rsid w:val="00C06952"/>
    <w:rsid w:val="00C22A1A"/>
    <w:rsid w:val="00CA7A5F"/>
    <w:rsid w:val="00D41841"/>
    <w:rsid w:val="00D42D93"/>
    <w:rsid w:val="00D737B6"/>
    <w:rsid w:val="00D7565E"/>
    <w:rsid w:val="00D9627A"/>
    <w:rsid w:val="00DB4168"/>
    <w:rsid w:val="00DC188C"/>
    <w:rsid w:val="00DC1A3B"/>
    <w:rsid w:val="00DF35A2"/>
    <w:rsid w:val="00E136F4"/>
    <w:rsid w:val="00E265CB"/>
    <w:rsid w:val="00E417FD"/>
    <w:rsid w:val="00E53564"/>
    <w:rsid w:val="00E92C66"/>
    <w:rsid w:val="00E95723"/>
    <w:rsid w:val="00EC554E"/>
    <w:rsid w:val="00ED3E82"/>
    <w:rsid w:val="00EE5A8C"/>
    <w:rsid w:val="00F00BA2"/>
    <w:rsid w:val="00F5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A89EA"/>
  <w15:docId w15:val="{639C6585-E534-4FEC-90B3-0710C01F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2060E"/>
    <w:pPr>
      <w:keepNext/>
      <w:numPr>
        <w:numId w:val="8"/>
      </w:numPr>
      <w:spacing w:before="240" w:after="240" w:line="240" w:lineRule="auto"/>
      <w:outlineLvl w:val="0"/>
    </w:pPr>
    <w:rPr>
      <w:rFonts w:ascii="Arial" w:eastAsiaTheme="minorEastAsia" w:hAnsi="Arial" w:cs="Arial"/>
      <w:b/>
      <w:bCs/>
      <w:color w:val="006600"/>
      <w:sz w:val="40"/>
      <w:szCs w:val="32"/>
      <w:lang w:val="en-GB"/>
    </w:rPr>
  </w:style>
  <w:style w:type="paragraph" w:styleId="Heading2">
    <w:name w:val="heading 2"/>
    <w:basedOn w:val="Normal"/>
    <w:next w:val="Normal"/>
    <w:link w:val="Heading2Char"/>
    <w:uiPriority w:val="1"/>
    <w:qFormat/>
    <w:rsid w:val="0052060E"/>
    <w:pPr>
      <w:keepNext/>
      <w:numPr>
        <w:ilvl w:val="1"/>
        <w:numId w:val="8"/>
      </w:numPr>
      <w:spacing w:before="240" w:after="120" w:line="240" w:lineRule="auto"/>
      <w:jc w:val="both"/>
      <w:outlineLvl w:val="1"/>
    </w:pPr>
    <w:rPr>
      <w:rFonts w:ascii="Arial" w:eastAsiaTheme="minorEastAsia" w:hAnsi="Arial" w:cs="Arial"/>
      <w:b/>
      <w:bCs/>
      <w:iCs/>
      <w:color w:val="008000"/>
      <w:sz w:val="32"/>
      <w:szCs w:val="32"/>
      <w:lang w:val="en-GB"/>
    </w:rPr>
  </w:style>
  <w:style w:type="paragraph" w:styleId="Heading3">
    <w:name w:val="heading 3"/>
    <w:basedOn w:val="Normal"/>
    <w:next w:val="Normal"/>
    <w:link w:val="Heading3Char"/>
    <w:uiPriority w:val="1"/>
    <w:qFormat/>
    <w:rsid w:val="0052060E"/>
    <w:pPr>
      <w:keepNext/>
      <w:numPr>
        <w:ilvl w:val="2"/>
        <w:numId w:val="8"/>
      </w:numPr>
      <w:spacing w:before="120" w:after="120" w:line="240" w:lineRule="auto"/>
      <w:jc w:val="both"/>
      <w:outlineLvl w:val="2"/>
    </w:pPr>
    <w:rPr>
      <w:rFonts w:ascii="Arial" w:eastAsiaTheme="minorEastAsia" w:hAnsi="Arial" w:cs="Arial"/>
      <w:b/>
      <w:bCs/>
      <w:color w:val="33CC33"/>
      <w:sz w:val="26"/>
      <w:szCs w:val="26"/>
      <w:lang w:val="en-GB"/>
    </w:rPr>
  </w:style>
  <w:style w:type="paragraph" w:styleId="Heading4">
    <w:name w:val="heading 4"/>
    <w:basedOn w:val="Normal"/>
    <w:next w:val="Normal"/>
    <w:link w:val="Heading4Char"/>
    <w:uiPriority w:val="1"/>
    <w:qFormat/>
    <w:rsid w:val="0052060E"/>
    <w:pPr>
      <w:keepNext/>
      <w:numPr>
        <w:ilvl w:val="3"/>
        <w:numId w:val="8"/>
      </w:numPr>
      <w:spacing w:before="120" w:after="120" w:line="240" w:lineRule="auto"/>
      <w:outlineLvl w:val="3"/>
    </w:pPr>
    <w:rPr>
      <w:rFonts w:ascii="Arial" w:eastAsiaTheme="minorEastAsia" w:hAnsi="Arial" w:cs="Times New Roman"/>
      <w:b/>
      <w:bCs/>
      <w:i/>
      <w:color w:val="008000"/>
      <w:sz w:val="20"/>
      <w:szCs w:val="28"/>
      <w:lang w:val="en-GB"/>
    </w:rPr>
  </w:style>
  <w:style w:type="paragraph" w:styleId="Heading5">
    <w:name w:val="heading 5"/>
    <w:basedOn w:val="Normal"/>
    <w:next w:val="Normal"/>
    <w:link w:val="Heading5Char"/>
    <w:uiPriority w:val="1"/>
    <w:unhideWhenUsed/>
    <w:qFormat/>
    <w:rsid w:val="0052060E"/>
    <w:pPr>
      <w:numPr>
        <w:ilvl w:val="4"/>
        <w:numId w:val="8"/>
      </w:numPr>
      <w:spacing w:before="120" w:after="120" w:line="240" w:lineRule="auto"/>
      <w:jc w:val="both"/>
      <w:outlineLvl w:val="4"/>
    </w:pPr>
    <w:rPr>
      <w:rFonts w:ascii="Arial" w:eastAsiaTheme="minorEastAsia" w:hAnsi="Arial" w:cs="Times New Roman"/>
      <w:b/>
      <w:bCs/>
      <w:iCs/>
      <w:sz w:val="20"/>
      <w:szCs w:val="26"/>
      <w:lang w:val="en-GB"/>
    </w:rPr>
  </w:style>
  <w:style w:type="paragraph" w:styleId="Heading6">
    <w:name w:val="heading 6"/>
    <w:basedOn w:val="Normal"/>
    <w:next w:val="Normal"/>
    <w:link w:val="Heading6Char"/>
    <w:uiPriority w:val="1"/>
    <w:unhideWhenUsed/>
    <w:qFormat/>
    <w:rsid w:val="0052060E"/>
    <w:pPr>
      <w:numPr>
        <w:ilvl w:val="5"/>
        <w:numId w:val="8"/>
      </w:numPr>
      <w:spacing w:before="120" w:after="120" w:line="240" w:lineRule="auto"/>
      <w:jc w:val="both"/>
      <w:outlineLvl w:val="5"/>
    </w:pPr>
    <w:rPr>
      <w:rFonts w:ascii="Arial" w:eastAsiaTheme="minorEastAsia" w:hAnsi="Arial" w:cs="Times New Roman"/>
      <w:b/>
      <w:bCs/>
      <w:sz w:val="20"/>
      <w:szCs w:val="20"/>
      <w:lang w:val="en-GB"/>
    </w:rPr>
  </w:style>
  <w:style w:type="paragraph" w:styleId="Heading7">
    <w:name w:val="heading 7"/>
    <w:basedOn w:val="Normal"/>
    <w:next w:val="Normal"/>
    <w:link w:val="Heading7Char"/>
    <w:uiPriority w:val="1"/>
    <w:unhideWhenUsed/>
    <w:qFormat/>
    <w:rsid w:val="0052060E"/>
    <w:pPr>
      <w:numPr>
        <w:ilvl w:val="6"/>
        <w:numId w:val="8"/>
      </w:numPr>
      <w:spacing w:before="120" w:after="120" w:line="240" w:lineRule="auto"/>
      <w:jc w:val="both"/>
      <w:outlineLvl w:val="6"/>
    </w:pPr>
    <w:rPr>
      <w:rFonts w:ascii="Arial" w:eastAsiaTheme="minorEastAsia" w:hAnsi="Arial" w:cs="Times New Roman"/>
      <w:b/>
      <w:sz w:val="20"/>
      <w:szCs w:val="20"/>
      <w:lang w:val="en-GB"/>
    </w:rPr>
  </w:style>
  <w:style w:type="paragraph" w:styleId="Heading8">
    <w:name w:val="heading 8"/>
    <w:basedOn w:val="Normal"/>
    <w:next w:val="Normal"/>
    <w:link w:val="Heading8Char"/>
    <w:uiPriority w:val="1"/>
    <w:unhideWhenUsed/>
    <w:qFormat/>
    <w:rsid w:val="0052060E"/>
    <w:pPr>
      <w:numPr>
        <w:ilvl w:val="7"/>
        <w:numId w:val="8"/>
      </w:numPr>
      <w:spacing w:before="240" w:after="60" w:line="240" w:lineRule="auto"/>
      <w:jc w:val="both"/>
      <w:outlineLvl w:val="7"/>
    </w:pPr>
    <w:rPr>
      <w:rFonts w:ascii="Arial" w:eastAsiaTheme="minorEastAsia" w:hAnsi="Arial" w:cs="Times New Roman"/>
      <w:b/>
      <w:iCs/>
      <w:sz w:val="20"/>
      <w:szCs w:val="20"/>
      <w:lang w:val="en-GB"/>
    </w:rPr>
  </w:style>
  <w:style w:type="paragraph" w:styleId="Heading9">
    <w:name w:val="heading 9"/>
    <w:basedOn w:val="Normal"/>
    <w:next w:val="Normal"/>
    <w:link w:val="Heading9Char"/>
    <w:uiPriority w:val="1"/>
    <w:unhideWhenUsed/>
    <w:qFormat/>
    <w:rsid w:val="0052060E"/>
    <w:pPr>
      <w:numPr>
        <w:ilvl w:val="8"/>
        <w:numId w:val="8"/>
      </w:numPr>
      <w:spacing w:before="120" w:after="120" w:line="240" w:lineRule="auto"/>
      <w:jc w:val="both"/>
      <w:outlineLvl w:val="8"/>
    </w:pPr>
    <w:rPr>
      <w:rFonts w:ascii="Arial" w:eastAsiaTheme="minorEastAsia"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A3B"/>
    <w:rPr>
      <w:rFonts w:ascii="Tahoma" w:hAnsi="Tahoma" w:cs="Tahoma"/>
      <w:sz w:val="16"/>
      <w:szCs w:val="16"/>
    </w:rPr>
  </w:style>
  <w:style w:type="paragraph" w:styleId="ListParagraph">
    <w:name w:val="List Paragraph"/>
    <w:basedOn w:val="Normal"/>
    <w:link w:val="ListParagraphChar"/>
    <w:uiPriority w:val="34"/>
    <w:qFormat/>
    <w:rsid w:val="00292823"/>
    <w:pPr>
      <w:ind w:left="720"/>
      <w:contextualSpacing/>
    </w:pPr>
  </w:style>
  <w:style w:type="paragraph" w:styleId="Header">
    <w:name w:val="header"/>
    <w:basedOn w:val="Normal"/>
    <w:link w:val="HeaderChar"/>
    <w:uiPriority w:val="99"/>
    <w:unhideWhenUsed/>
    <w:rsid w:val="00E26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5CB"/>
  </w:style>
  <w:style w:type="paragraph" w:styleId="Footer">
    <w:name w:val="footer"/>
    <w:basedOn w:val="Normal"/>
    <w:link w:val="FooterChar"/>
    <w:uiPriority w:val="99"/>
    <w:unhideWhenUsed/>
    <w:rsid w:val="00E26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5CB"/>
  </w:style>
  <w:style w:type="character" w:customStyle="1" w:styleId="Heading1Char">
    <w:name w:val="Heading 1 Char"/>
    <w:basedOn w:val="DefaultParagraphFont"/>
    <w:link w:val="Heading1"/>
    <w:uiPriority w:val="1"/>
    <w:rsid w:val="0052060E"/>
    <w:rPr>
      <w:rFonts w:ascii="Arial" w:eastAsiaTheme="minorEastAsia" w:hAnsi="Arial" w:cs="Arial"/>
      <w:b/>
      <w:bCs/>
      <w:color w:val="006600"/>
      <w:sz w:val="40"/>
      <w:szCs w:val="32"/>
      <w:lang w:val="en-GB"/>
    </w:rPr>
  </w:style>
  <w:style w:type="character" w:customStyle="1" w:styleId="Heading2Char">
    <w:name w:val="Heading 2 Char"/>
    <w:basedOn w:val="DefaultParagraphFont"/>
    <w:link w:val="Heading2"/>
    <w:uiPriority w:val="1"/>
    <w:rsid w:val="0052060E"/>
    <w:rPr>
      <w:rFonts w:ascii="Arial" w:eastAsiaTheme="minorEastAsia" w:hAnsi="Arial" w:cs="Arial"/>
      <w:b/>
      <w:bCs/>
      <w:iCs/>
      <w:color w:val="008000"/>
      <w:sz w:val="32"/>
      <w:szCs w:val="32"/>
      <w:lang w:val="en-GB"/>
    </w:rPr>
  </w:style>
  <w:style w:type="character" w:customStyle="1" w:styleId="Heading3Char">
    <w:name w:val="Heading 3 Char"/>
    <w:basedOn w:val="DefaultParagraphFont"/>
    <w:link w:val="Heading3"/>
    <w:uiPriority w:val="1"/>
    <w:rsid w:val="0052060E"/>
    <w:rPr>
      <w:rFonts w:ascii="Arial" w:eastAsiaTheme="minorEastAsia" w:hAnsi="Arial" w:cs="Arial"/>
      <w:b/>
      <w:bCs/>
      <w:color w:val="33CC33"/>
      <w:sz w:val="26"/>
      <w:szCs w:val="26"/>
      <w:lang w:val="en-GB"/>
    </w:rPr>
  </w:style>
  <w:style w:type="character" w:customStyle="1" w:styleId="Heading4Char">
    <w:name w:val="Heading 4 Char"/>
    <w:basedOn w:val="DefaultParagraphFont"/>
    <w:link w:val="Heading4"/>
    <w:uiPriority w:val="1"/>
    <w:rsid w:val="0052060E"/>
    <w:rPr>
      <w:rFonts w:ascii="Arial" w:eastAsiaTheme="minorEastAsia" w:hAnsi="Arial" w:cs="Times New Roman"/>
      <w:b/>
      <w:bCs/>
      <w:i/>
      <w:color w:val="008000"/>
      <w:sz w:val="20"/>
      <w:szCs w:val="28"/>
      <w:lang w:val="en-GB"/>
    </w:rPr>
  </w:style>
  <w:style w:type="character" w:customStyle="1" w:styleId="Heading5Char">
    <w:name w:val="Heading 5 Char"/>
    <w:basedOn w:val="DefaultParagraphFont"/>
    <w:link w:val="Heading5"/>
    <w:uiPriority w:val="1"/>
    <w:rsid w:val="0052060E"/>
    <w:rPr>
      <w:rFonts w:ascii="Arial" w:eastAsiaTheme="minorEastAsia" w:hAnsi="Arial" w:cs="Times New Roman"/>
      <w:b/>
      <w:bCs/>
      <w:iCs/>
      <w:sz w:val="20"/>
      <w:szCs w:val="26"/>
      <w:lang w:val="en-GB"/>
    </w:rPr>
  </w:style>
  <w:style w:type="character" w:customStyle="1" w:styleId="Heading6Char">
    <w:name w:val="Heading 6 Char"/>
    <w:basedOn w:val="DefaultParagraphFont"/>
    <w:link w:val="Heading6"/>
    <w:uiPriority w:val="1"/>
    <w:rsid w:val="0052060E"/>
    <w:rPr>
      <w:rFonts w:ascii="Arial" w:eastAsiaTheme="minorEastAsia" w:hAnsi="Arial" w:cs="Times New Roman"/>
      <w:b/>
      <w:bCs/>
      <w:sz w:val="20"/>
      <w:szCs w:val="20"/>
      <w:lang w:val="en-GB"/>
    </w:rPr>
  </w:style>
  <w:style w:type="character" w:customStyle="1" w:styleId="Heading7Char">
    <w:name w:val="Heading 7 Char"/>
    <w:basedOn w:val="DefaultParagraphFont"/>
    <w:link w:val="Heading7"/>
    <w:uiPriority w:val="1"/>
    <w:rsid w:val="0052060E"/>
    <w:rPr>
      <w:rFonts w:ascii="Arial" w:eastAsiaTheme="minorEastAsia" w:hAnsi="Arial" w:cs="Times New Roman"/>
      <w:b/>
      <w:sz w:val="20"/>
      <w:szCs w:val="20"/>
      <w:lang w:val="en-GB"/>
    </w:rPr>
  </w:style>
  <w:style w:type="character" w:customStyle="1" w:styleId="Heading8Char">
    <w:name w:val="Heading 8 Char"/>
    <w:basedOn w:val="DefaultParagraphFont"/>
    <w:link w:val="Heading8"/>
    <w:uiPriority w:val="1"/>
    <w:rsid w:val="0052060E"/>
    <w:rPr>
      <w:rFonts w:ascii="Arial" w:eastAsiaTheme="minorEastAsia" w:hAnsi="Arial" w:cs="Times New Roman"/>
      <w:b/>
      <w:iCs/>
      <w:sz w:val="20"/>
      <w:szCs w:val="20"/>
      <w:lang w:val="en-GB"/>
    </w:rPr>
  </w:style>
  <w:style w:type="character" w:customStyle="1" w:styleId="Heading9Char">
    <w:name w:val="Heading 9 Char"/>
    <w:basedOn w:val="DefaultParagraphFont"/>
    <w:link w:val="Heading9"/>
    <w:uiPriority w:val="1"/>
    <w:rsid w:val="0052060E"/>
    <w:rPr>
      <w:rFonts w:ascii="Arial" w:eastAsiaTheme="minorEastAsia" w:hAnsi="Arial" w:cs="Arial"/>
      <w:b/>
      <w:sz w:val="20"/>
      <w:szCs w:val="20"/>
      <w:lang w:val="en-GB"/>
    </w:rPr>
  </w:style>
  <w:style w:type="character" w:customStyle="1" w:styleId="ListParagraphChar">
    <w:name w:val="List Paragraph Char"/>
    <w:link w:val="ListParagraph"/>
    <w:uiPriority w:val="34"/>
    <w:locked/>
    <w:rsid w:val="0052060E"/>
  </w:style>
  <w:style w:type="paragraph" w:customStyle="1" w:styleId="TableParagraph">
    <w:name w:val="Table Paragraph"/>
    <w:basedOn w:val="Normal"/>
    <w:uiPriority w:val="1"/>
    <w:qFormat/>
    <w:rsid w:val="0052060E"/>
    <w:pPr>
      <w:widowControl w:val="0"/>
      <w:spacing w:after="0" w:line="240" w:lineRule="auto"/>
    </w:pPr>
    <w:rPr>
      <w:b/>
    </w:rPr>
  </w:style>
  <w:style w:type="paragraph" w:styleId="Caption">
    <w:name w:val="caption"/>
    <w:basedOn w:val="Normal"/>
    <w:next w:val="Normal"/>
    <w:uiPriority w:val="3"/>
    <w:qFormat/>
    <w:rsid w:val="0052060E"/>
    <w:pPr>
      <w:tabs>
        <w:tab w:val="left" w:pos="1134"/>
      </w:tabs>
      <w:spacing w:before="240" w:after="120" w:line="240" w:lineRule="auto"/>
      <w:jc w:val="both"/>
    </w:pPr>
    <w:rPr>
      <w:rFonts w:ascii="Arial" w:eastAsiaTheme="minorEastAsia" w:hAnsi="Arial" w:cs="Times New Roman"/>
      <w:b/>
      <w:bCs/>
      <w:sz w:val="18"/>
      <w:szCs w:val="20"/>
      <w:lang w:val="en-GB"/>
    </w:rPr>
  </w:style>
  <w:style w:type="character" w:styleId="CommentReference">
    <w:name w:val="annotation reference"/>
    <w:basedOn w:val="DefaultParagraphFont"/>
    <w:uiPriority w:val="99"/>
    <w:semiHidden/>
    <w:unhideWhenUsed/>
    <w:rsid w:val="005341F6"/>
    <w:rPr>
      <w:sz w:val="16"/>
      <w:szCs w:val="16"/>
    </w:rPr>
  </w:style>
  <w:style w:type="paragraph" w:styleId="CommentText">
    <w:name w:val="annotation text"/>
    <w:basedOn w:val="Normal"/>
    <w:link w:val="CommentTextChar"/>
    <w:uiPriority w:val="99"/>
    <w:semiHidden/>
    <w:unhideWhenUsed/>
    <w:rsid w:val="005341F6"/>
    <w:pPr>
      <w:spacing w:line="240" w:lineRule="auto"/>
    </w:pPr>
    <w:rPr>
      <w:sz w:val="20"/>
      <w:szCs w:val="20"/>
    </w:rPr>
  </w:style>
  <w:style w:type="character" w:customStyle="1" w:styleId="CommentTextChar">
    <w:name w:val="Comment Text Char"/>
    <w:basedOn w:val="DefaultParagraphFont"/>
    <w:link w:val="CommentText"/>
    <w:uiPriority w:val="99"/>
    <w:semiHidden/>
    <w:rsid w:val="005341F6"/>
    <w:rPr>
      <w:sz w:val="20"/>
      <w:szCs w:val="20"/>
    </w:rPr>
  </w:style>
  <w:style w:type="paragraph" w:styleId="CommentSubject">
    <w:name w:val="annotation subject"/>
    <w:basedOn w:val="CommentText"/>
    <w:next w:val="CommentText"/>
    <w:link w:val="CommentSubjectChar"/>
    <w:uiPriority w:val="99"/>
    <w:semiHidden/>
    <w:unhideWhenUsed/>
    <w:rsid w:val="005341F6"/>
    <w:rPr>
      <w:b/>
      <w:bCs/>
    </w:rPr>
  </w:style>
  <w:style w:type="character" w:customStyle="1" w:styleId="CommentSubjectChar">
    <w:name w:val="Comment Subject Char"/>
    <w:basedOn w:val="CommentTextChar"/>
    <w:link w:val="CommentSubject"/>
    <w:uiPriority w:val="99"/>
    <w:semiHidden/>
    <w:rsid w:val="005341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1405">
      <w:bodyDiv w:val="1"/>
      <w:marLeft w:val="0"/>
      <w:marRight w:val="0"/>
      <w:marTop w:val="0"/>
      <w:marBottom w:val="0"/>
      <w:divBdr>
        <w:top w:val="none" w:sz="0" w:space="0" w:color="auto"/>
        <w:left w:val="none" w:sz="0" w:space="0" w:color="auto"/>
        <w:bottom w:val="none" w:sz="0" w:space="0" w:color="auto"/>
        <w:right w:val="none" w:sz="0" w:space="0" w:color="auto"/>
      </w:divBdr>
    </w:div>
    <w:div w:id="447310416">
      <w:bodyDiv w:val="1"/>
      <w:marLeft w:val="0"/>
      <w:marRight w:val="0"/>
      <w:marTop w:val="0"/>
      <w:marBottom w:val="0"/>
      <w:divBdr>
        <w:top w:val="none" w:sz="0" w:space="0" w:color="auto"/>
        <w:left w:val="none" w:sz="0" w:space="0" w:color="auto"/>
        <w:bottom w:val="none" w:sz="0" w:space="0" w:color="auto"/>
        <w:right w:val="none" w:sz="0" w:space="0" w:color="auto"/>
      </w:divBdr>
    </w:div>
    <w:div w:id="742220681">
      <w:bodyDiv w:val="1"/>
      <w:marLeft w:val="0"/>
      <w:marRight w:val="0"/>
      <w:marTop w:val="0"/>
      <w:marBottom w:val="0"/>
      <w:divBdr>
        <w:top w:val="none" w:sz="0" w:space="0" w:color="auto"/>
        <w:left w:val="none" w:sz="0" w:space="0" w:color="auto"/>
        <w:bottom w:val="none" w:sz="0" w:space="0" w:color="auto"/>
        <w:right w:val="none" w:sz="0" w:space="0" w:color="auto"/>
      </w:divBdr>
    </w:div>
    <w:div w:id="1580748761">
      <w:bodyDiv w:val="1"/>
      <w:marLeft w:val="0"/>
      <w:marRight w:val="0"/>
      <w:marTop w:val="0"/>
      <w:marBottom w:val="0"/>
      <w:divBdr>
        <w:top w:val="none" w:sz="0" w:space="0" w:color="auto"/>
        <w:left w:val="none" w:sz="0" w:space="0" w:color="auto"/>
        <w:bottom w:val="none" w:sz="0" w:space="0" w:color="auto"/>
        <w:right w:val="none" w:sz="0" w:space="0" w:color="auto"/>
      </w:divBdr>
    </w:div>
    <w:div w:id="1699813485">
      <w:bodyDiv w:val="1"/>
      <w:marLeft w:val="0"/>
      <w:marRight w:val="0"/>
      <w:marTop w:val="0"/>
      <w:marBottom w:val="0"/>
      <w:divBdr>
        <w:top w:val="none" w:sz="0" w:space="0" w:color="auto"/>
        <w:left w:val="none" w:sz="0" w:space="0" w:color="auto"/>
        <w:bottom w:val="none" w:sz="0" w:space="0" w:color="auto"/>
        <w:right w:val="none" w:sz="0" w:space="0" w:color="auto"/>
      </w:divBdr>
    </w:div>
    <w:div w:id="1706828235">
      <w:bodyDiv w:val="1"/>
      <w:marLeft w:val="0"/>
      <w:marRight w:val="0"/>
      <w:marTop w:val="0"/>
      <w:marBottom w:val="0"/>
      <w:divBdr>
        <w:top w:val="none" w:sz="0" w:space="0" w:color="auto"/>
        <w:left w:val="none" w:sz="0" w:space="0" w:color="auto"/>
        <w:bottom w:val="none" w:sz="0" w:space="0" w:color="auto"/>
        <w:right w:val="none" w:sz="0" w:space="0" w:color="auto"/>
      </w:divBdr>
    </w:div>
    <w:div w:id="1772628885">
      <w:bodyDiv w:val="1"/>
      <w:marLeft w:val="0"/>
      <w:marRight w:val="0"/>
      <w:marTop w:val="0"/>
      <w:marBottom w:val="0"/>
      <w:divBdr>
        <w:top w:val="none" w:sz="0" w:space="0" w:color="auto"/>
        <w:left w:val="none" w:sz="0" w:space="0" w:color="auto"/>
        <w:bottom w:val="none" w:sz="0" w:space="0" w:color="auto"/>
        <w:right w:val="none" w:sz="0" w:space="0" w:color="auto"/>
      </w:divBdr>
    </w:div>
    <w:div w:id="209928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FE7AF24C04954491C86467E44D5D3F" ma:contentTypeVersion="1" ma:contentTypeDescription="Create a new document." ma:contentTypeScope="" ma:versionID="a2d20bfa859f81238ec0f30d82f64af7">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D64E36-DA18-4CDA-9579-6771D27FDB3A}"/>
</file>

<file path=customXml/itemProps2.xml><?xml version="1.0" encoding="utf-8"?>
<ds:datastoreItem xmlns:ds="http://schemas.openxmlformats.org/officeDocument/2006/customXml" ds:itemID="{345FBE03-679A-4836-9653-7BB9245C308D}"/>
</file>

<file path=customXml/itemProps3.xml><?xml version="1.0" encoding="utf-8"?>
<ds:datastoreItem xmlns:ds="http://schemas.openxmlformats.org/officeDocument/2006/customXml" ds:itemID="{4C912B7A-6552-4720-86D7-0BB1EF6B0F0A}"/>
</file>

<file path=customXml/itemProps4.xml><?xml version="1.0" encoding="utf-8"?>
<ds:datastoreItem xmlns:ds="http://schemas.openxmlformats.org/officeDocument/2006/customXml" ds:itemID="{89E7FD82-AC28-4B08-B30B-94BB71A1214A}"/>
</file>

<file path=docProps/app.xml><?xml version="1.0" encoding="utf-8"?>
<Properties xmlns="http://schemas.openxmlformats.org/officeDocument/2006/extended-properties" xmlns:vt="http://schemas.openxmlformats.org/officeDocument/2006/docPropsVTypes">
  <Template>Normal</Template>
  <TotalTime>424</TotalTime>
  <Pages>1</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Vinay SINGH</cp:lastModifiedBy>
  <cp:revision>24</cp:revision>
  <dcterms:created xsi:type="dcterms:W3CDTF">2020-10-30T06:20:00Z</dcterms:created>
  <dcterms:modified xsi:type="dcterms:W3CDTF">2020-11-23T08:39:00Z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75487-42af-4492-84fe-2b4054e011bd_Enabled">
    <vt:lpwstr>true</vt:lpwstr>
  </property>
  <property fmtid="{D5CDD505-2E9C-101B-9397-08002B2CF9AE}" pid="3" name="MSIP_Label_a6175487-42af-4492-84fe-2b4054e011bd_SetDate">
    <vt:lpwstr>2020-11-14T12:51:36Z</vt:lpwstr>
  </property>
  <property fmtid="{D5CDD505-2E9C-101B-9397-08002B2CF9AE}" pid="4" name="MSIP_Label_a6175487-42af-4492-84fe-2b4054e011bd_Method">
    <vt:lpwstr>Privileged</vt:lpwstr>
  </property>
  <property fmtid="{D5CDD505-2E9C-101B-9397-08002B2CF9AE}" pid="5" name="MSIP_Label_a6175487-42af-4492-84fe-2b4054e011bd_Name">
    <vt:lpwstr>Public</vt:lpwstr>
  </property>
  <property fmtid="{D5CDD505-2E9C-101B-9397-08002B2CF9AE}" pid="6" name="MSIP_Label_a6175487-42af-4492-84fe-2b4054e011bd_SiteId">
    <vt:lpwstr>76e3e3ff-fce0-45ec-a946-bc44d69a9b7e</vt:lpwstr>
  </property>
  <property fmtid="{D5CDD505-2E9C-101B-9397-08002B2CF9AE}" pid="7" name="MSIP_Label_a6175487-42af-4492-84fe-2b4054e011bd_ActionId">
    <vt:lpwstr>17622f53-e5e8-4610-8ef4-0000da08c115</vt:lpwstr>
  </property>
  <property fmtid="{D5CDD505-2E9C-101B-9397-08002B2CF9AE}" pid="8" name="MSIP_Label_a6175487-42af-4492-84fe-2b4054e011bd_ContentBits">
    <vt:lpwstr>0</vt:lpwstr>
  </property>
  <property fmtid="{D5CDD505-2E9C-101B-9397-08002B2CF9AE}" pid="9" name="ContentTypeId">
    <vt:lpwstr>0x01010081FE7AF24C04954491C86467E44D5D3F</vt:lpwstr>
  </property>
</Properties>
</file>